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50" w:rsidRDefault="000242E2" w:rsidP="000242E2">
      <w:pPr>
        <w:spacing w:before="71"/>
        <w:ind w:left="4057" w:hanging="371"/>
        <w:jc w:val="center"/>
        <w:rPr>
          <w:sz w:val="20"/>
        </w:rPr>
      </w:pPr>
      <w:bookmarkStart w:id="0" w:name="_GoBack"/>
      <w:bookmarkEnd w:id="0"/>
      <w:r>
        <w:rPr>
          <w:spacing w:val="-2"/>
          <w:sz w:val="20"/>
        </w:rPr>
        <w:t>«УТВЕРЖДЕНО»</w:t>
      </w:r>
    </w:p>
    <w:p w:rsidR="000F5B50" w:rsidRDefault="000242E2">
      <w:pPr>
        <w:spacing w:before="4" w:line="244" w:lineRule="auto"/>
        <w:ind w:left="5119" w:right="1127" w:hanging="190"/>
        <w:rPr>
          <w:sz w:val="20"/>
        </w:rPr>
      </w:pPr>
      <w:r>
        <w:rPr>
          <w:sz w:val="20"/>
        </w:rPr>
        <w:t>решением</w:t>
      </w:r>
      <w:r>
        <w:rPr>
          <w:spacing w:val="-14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акционера АО «Компания Ташкент Инвест»</w:t>
      </w:r>
    </w:p>
    <w:p w:rsidR="000F5B50" w:rsidRDefault="000242E2">
      <w:pPr>
        <w:spacing w:line="226" w:lineRule="exact"/>
        <w:ind w:left="4058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26 июня </w:t>
      </w:r>
      <w:r>
        <w:rPr>
          <w:rFonts w:ascii="Arial MT" w:hAnsi="Arial MT"/>
          <w:sz w:val="20"/>
        </w:rPr>
        <w:t>2024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spacing w:val="-4"/>
          <w:sz w:val="20"/>
        </w:rPr>
        <w:t>года</w:t>
      </w: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spacing w:before="95"/>
        <w:ind w:left="0" w:firstLine="0"/>
        <w:jc w:val="left"/>
        <w:rPr>
          <w:sz w:val="20"/>
        </w:rPr>
      </w:pPr>
    </w:p>
    <w:p w:rsidR="000F5B50" w:rsidRDefault="000242E2">
      <w:pPr>
        <w:ind w:right="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ПОЛОЖЕНИЕ</w:t>
      </w:r>
    </w:p>
    <w:p w:rsidR="000F5B50" w:rsidRDefault="000242E2">
      <w:pPr>
        <w:ind w:left="1750" w:right="18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ИСПОЛНИТЕЛЬНОМ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ОРГАНЕ АКЦИОНЕРНОГО ОБЩЕСТВА</w:t>
      </w:r>
    </w:p>
    <w:p w:rsidR="000F5B50" w:rsidRDefault="000242E2">
      <w:pPr>
        <w:ind w:left="5" w:right="13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«КОМПАНИЯ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ТАШКЕНТ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ИНВЕСТ»</w:t>
      </w: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ind w:left="0" w:firstLine="0"/>
        <w:jc w:val="left"/>
        <w:rPr>
          <w:rFonts w:ascii="Arial"/>
          <w:b/>
        </w:rPr>
      </w:pPr>
    </w:p>
    <w:p w:rsidR="000F5B50" w:rsidRDefault="000F5B50">
      <w:pPr>
        <w:pStyle w:val="a3"/>
        <w:spacing w:before="274"/>
        <w:ind w:left="0" w:firstLine="0"/>
        <w:jc w:val="left"/>
        <w:rPr>
          <w:rFonts w:ascii="Arial"/>
          <w:b/>
        </w:rPr>
      </w:pPr>
    </w:p>
    <w:p w:rsidR="000F5B50" w:rsidRDefault="000242E2">
      <w:pPr>
        <w:spacing w:before="1"/>
        <w:ind w:right="140"/>
        <w:jc w:val="center"/>
        <w:rPr>
          <w:rFonts w:ascii="Arial MT" w:hAnsi="Arial MT"/>
          <w:sz w:val="20"/>
        </w:rPr>
      </w:pPr>
      <w:r>
        <w:rPr>
          <w:sz w:val="20"/>
        </w:rPr>
        <w:t>Ташкент</w:t>
      </w:r>
      <w:r>
        <w:rPr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2024</w:t>
      </w:r>
    </w:p>
    <w:p w:rsidR="000F5B50" w:rsidRDefault="000F5B50">
      <w:pPr>
        <w:jc w:val="center"/>
        <w:rPr>
          <w:rFonts w:ascii="Arial MT" w:hAnsi="Arial MT"/>
          <w:sz w:val="20"/>
        </w:rPr>
        <w:sectPr w:rsidR="000F5B50">
          <w:type w:val="continuous"/>
          <w:pgSz w:w="11910" w:h="16840"/>
          <w:pgMar w:top="1140" w:right="708" w:bottom="280" w:left="1700" w:header="720" w:footer="720" w:gutter="0"/>
          <w:cols w:space="720"/>
        </w:sectPr>
      </w:pPr>
    </w:p>
    <w:p w:rsidR="000F5B50" w:rsidRDefault="000242E2">
      <w:pPr>
        <w:spacing w:before="75"/>
        <w:ind w:right="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Раздел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1.</w:t>
      </w:r>
    </w:p>
    <w:p w:rsidR="000F5B50" w:rsidRDefault="000242E2">
      <w:pPr>
        <w:ind w:righ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Общие </w:t>
      </w:r>
      <w:r>
        <w:rPr>
          <w:rFonts w:ascii="Arial" w:hAnsi="Arial"/>
          <w:b/>
          <w:spacing w:val="-2"/>
          <w:sz w:val="24"/>
        </w:rPr>
        <w:t>положения</w:t>
      </w:r>
    </w:p>
    <w:p w:rsidR="000F5B50" w:rsidRDefault="000242E2">
      <w:pPr>
        <w:pStyle w:val="a3"/>
        <w:spacing w:line="242" w:lineRule="auto"/>
        <w:ind w:right="136"/>
      </w:pPr>
      <w:r>
        <w:rPr>
          <w:rFonts w:ascii="Arial MT" w:hAnsi="Arial MT"/>
        </w:rPr>
        <w:t>1.1.</w:t>
      </w:r>
      <w:r>
        <w:rPr>
          <w:rFonts w:ascii="Arial MT" w:hAnsi="Arial MT"/>
          <w:spacing w:val="-17"/>
        </w:rPr>
        <w:t xml:space="preserve"> </w:t>
      </w:r>
      <w:r>
        <w:t>Настоящее</w:t>
      </w:r>
      <w:r>
        <w:rPr>
          <w:spacing w:val="-16"/>
        </w:rPr>
        <w:t xml:space="preserve"> </w:t>
      </w:r>
      <w:r>
        <w:t>положение</w:t>
      </w:r>
      <w:r>
        <w:rPr>
          <w:spacing w:val="-16"/>
        </w:rPr>
        <w:t xml:space="preserve"> </w:t>
      </w:r>
      <w:r>
        <w:t>разработано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Законом</w:t>
      </w:r>
      <w:r>
        <w:rPr>
          <w:spacing w:val="-16"/>
        </w:rPr>
        <w:t xml:space="preserve"> </w:t>
      </w:r>
      <w:r>
        <w:t>Республики Узбекистан «Об акционерных обществах и защите прав акционеров», рекомендациями Кодекса корпоративного управления и Правил корпоративного управления для предприятий с государственным участием, утвержденных протоколами заседаний Комиссии по</w:t>
      </w:r>
      <w:r>
        <w:rPr>
          <w:spacing w:val="-16"/>
        </w:rPr>
        <w:t xml:space="preserve"> </w:t>
      </w:r>
      <w:r>
        <w:t>повыше</w:t>
      </w:r>
      <w:r>
        <w:t>нию эффективности деятельности акционерных</w:t>
      </w:r>
      <w:r>
        <w:rPr>
          <w:spacing w:val="-3"/>
        </w:rPr>
        <w:t xml:space="preserve"> </w:t>
      </w:r>
      <w:r>
        <w:t>обществ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совершенствованию системы</w:t>
      </w:r>
      <w:r>
        <w:rPr>
          <w:spacing w:val="-2"/>
        </w:rPr>
        <w:t xml:space="preserve"> </w:t>
      </w:r>
      <w:r>
        <w:t>корпоративного управления (</w:t>
      </w:r>
      <w:proofErr w:type="gramStart"/>
      <w:r>
        <w:t>от</w:t>
      </w:r>
      <w:r>
        <w:rPr>
          <w:spacing w:val="71"/>
        </w:rPr>
        <w:t xml:space="preserve">  </w:t>
      </w:r>
      <w:r>
        <w:t>11</w:t>
      </w:r>
      <w:proofErr w:type="gramEnd"/>
      <w:r>
        <w:t>.02.2016г.</w:t>
      </w:r>
      <w:r>
        <w:rPr>
          <w:spacing w:val="70"/>
        </w:rPr>
        <w:t xml:space="preserve">  </w:t>
      </w:r>
      <w:r>
        <w:t>№</w:t>
      </w:r>
      <w:r>
        <w:rPr>
          <w:spacing w:val="4"/>
        </w:rPr>
        <w:t xml:space="preserve"> </w:t>
      </w:r>
      <w:r>
        <w:rPr>
          <w:rFonts w:ascii="Arial MT" w:hAnsi="Arial MT"/>
        </w:rPr>
        <w:t>02-02/1-187</w:t>
      </w:r>
      <w:proofErr w:type="gramStart"/>
      <w:r>
        <w:rPr>
          <w:rFonts w:ascii="Arial MT" w:hAnsi="Arial MT"/>
        </w:rPr>
        <w:t>)</w:t>
      </w:r>
      <w:r>
        <w:rPr>
          <w:rFonts w:ascii="Arial MT" w:hAnsi="Arial MT"/>
          <w:spacing w:val="67"/>
        </w:rPr>
        <w:t xml:space="preserve">  </w:t>
      </w:r>
      <w:r>
        <w:t>и</w:t>
      </w:r>
      <w:proofErr w:type="gramEnd"/>
      <w:r>
        <w:rPr>
          <w:spacing w:val="71"/>
        </w:rPr>
        <w:t xml:space="preserve">  </w:t>
      </w:r>
      <w:r>
        <w:t>(от</w:t>
      </w:r>
      <w:r>
        <w:rPr>
          <w:spacing w:val="71"/>
        </w:rPr>
        <w:t xml:space="preserve">  </w:t>
      </w:r>
      <w:r>
        <w:t>27.04.2018г.</w:t>
      </w:r>
      <w:r>
        <w:rPr>
          <w:spacing w:val="71"/>
        </w:rPr>
        <w:t xml:space="preserve">  </w:t>
      </w:r>
      <w:r>
        <w:t>№24/1</w:t>
      </w:r>
      <w:r>
        <w:rPr>
          <w:rFonts w:ascii="Arial MT" w:hAnsi="Arial MT"/>
        </w:rPr>
        <w:t>-989</w:t>
      </w:r>
      <w:proofErr w:type="gramStart"/>
      <w:r>
        <w:rPr>
          <w:rFonts w:ascii="Arial MT" w:hAnsi="Arial MT"/>
        </w:rPr>
        <w:t>),</w:t>
      </w:r>
      <w:r>
        <w:rPr>
          <w:rFonts w:ascii="Arial MT" w:hAnsi="Arial MT"/>
          <w:spacing w:val="68"/>
        </w:rPr>
        <w:t xml:space="preserve">  </w:t>
      </w:r>
      <w:r>
        <w:rPr>
          <w:spacing w:val="-2"/>
        </w:rPr>
        <w:t>уставом</w:t>
      </w:r>
      <w:proofErr w:type="gramEnd"/>
    </w:p>
    <w:p w:rsidR="000F5B50" w:rsidRDefault="000242E2">
      <w:pPr>
        <w:pStyle w:val="a3"/>
        <w:spacing w:before="7" w:line="244" w:lineRule="auto"/>
        <w:ind w:right="135" w:firstLine="0"/>
      </w:pPr>
      <w:r>
        <w:rPr>
          <w:w w:val="105"/>
        </w:rPr>
        <w:t>акционерного</w:t>
      </w:r>
      <w:r>
        <w:rPr>
          <w:spacing w:val="8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80"/>
          <w:w w:val="105"/>
        </w:rPr>
        <w:t xml:space="preserve"> </w:t>
      </w:r>
      <w:r>
        <w:rPr>
          <w:w w:val="105"/>
        </w:rPr>
        <w:t>«Компания</w:t>
      </w:r>
      <w:r>
        <w:rPr>
          <w:spacing w:val="80"/>
          <w:w w:val="105"/>
        </w:rPr>
        <w:t xml:space="preserve"> </w:t>
      </w:r>
      <w:r>
        <w:rPr>
          <w:w w:val="105"/>
        </w:rPr>
        <w:t>Ташкент</w:t>
      </w:r>
      <w:r>
        <w:rPr>
          <w:spacing w:val="80"/>
          <w:w w:val="105"/>
        </w:rPr>
        <w:t xml:space="preserve"> </w:t>
      </w:r>
      <w:r>
        <w:rPr>
          <w:w w:val="105"/>
        </w:rPr>
        <w:t>Инвест»</w:t>
      </w:r>
      <w:r>
        <w:rPr>
          <w:spacing w:val="80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7"/>
          <w:w w:val="105"/>
        </w:rPr>
        <w:t xml:space="preserve"> </w:t>
      </w:r>
      <w:r>
        <w:rPr>
          <w:w w:val="160"/>
        </w:rPr>
        <w:t>–</w:t>
      </w:r>
      <w:r>
        <w:rPr>
          <w:spacing w:val="40"/>
          <w:w w:val="160"/>
        </w:rPr>
        <w:t xml:space="preserve"> </w:t>
      </w:r>
      <w:r>
        <w:rPr>
          <w:w w:val="105"/>
        </w:rPr>
        <w:t>общество)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 xml:space="preserve"> определяет</w:t>
      </w:r>
      <w:r>
        <w:rPr>
          <w:spacing w:val="40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правления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избрание (назначение) </w:t>
      </w:r>
      <w:r>
        <w:t xml:space="preserve">её членов, а также права (полномочия) и </w:t>
      </w:r>
      <w:proofErr w:type="spellStart"/>
      <w:r>
        <w:t>обязанностикаждого</w:t>
      </w:r>
      <w:proofErr w:type="spellEnd"/>
      <w:r>
        <w:t xml:space="preserve"> члена правления.</w:t>
      </w:r>
    </w:p>
    <w:p w:rsidR="000F5B50" w:rsidRDefault="000242E2">
      <w:pPr>
        <w:pStyle w:val="a4"/>
        <w:numPr>
          <w:ilvl w:val="0"/>
          <w:numId w:val="9"/>
        </w:numPr>
        <w:tabs>
          <w:tab w:val="left" w:pos="835"/>
        </w:tabs>
        <w:spacing w:line="244" w:lineRule="auto"/>
        <w:ind w:right="134" w:firstLine="566"/>
        <w:jc w:val="both"/>
        <w:rPr>
          <w:sz w:val="24"/>
        </w:rPr>
      </w:pPr>
      <w:proofErr w:type="gramStart"/>
      <w:r>
        <w:rPr>
          <w:sz w:val="24"/>
        </w:rPr>
        <w:t>Правление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 </w:t>
      </w:r>
      <w:r>
        <w:rPr>
          <w:sz w:val="24"/>
        </w:rPr>
        <w:t>руководствуется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Конституцией и Законами Республики Узбекистан, постановлени</w:t>
      </w:r>
      <w:r>
        <w:rPr>
          <w:sz w:val="24"/>
        </w:rPr>
        <w:t xml:space="preserve">ями палат </w:t>
      </w:r>
      <w:proofErr w:type="spellStart"/>
      <w:r>
        <w:rPr>
          <w:sz w:val="24"/>
        </w:rPr>
        <w:t>Олий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Мажлиса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Узбекистан,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Указами,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постановлениями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распоряжениями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Президента Республики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Узбекистан,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постановлениямии</w:t>
      </w:r>
      <w:proofErr w:type="spellEnd"/>
      <w:r>
        <w:rPr>
          <w:spacing w:val="-2"/>
          <w:sz w:val="24"/>
        </w:rPr>
        <w:t xml:space="preserve"> распоряжениями Кабинета Министров, </w:t>
      </w:r>
      <w:r>
        <w:rPr>
          <w:sz w:val="24"/>
        </w:rPr>
        <w:t xml:space="preserve">а также </w:t>
      </w:r>
      <w:proofErr w:type="spellStart"/>
      <w:r>
        <w:rPr>
          <w:sz w:val="24"/>
        </w:rPr>
        <w:t>настоящимположением</w:t>
      </w:r>
      <w:proofErr w:type="spellEnd"/>
      <w:r>
        <w:rPr>
          <w:sz w:val="24"/>
        </w:rPr>
        <w:t xml:space="preserve"> и уставом общества.</w:t>
      </w:r>
    </w:p>
    <w:p w:rsidR="000F5B50" w:rsidRDefault="000242E2">
      <w:pPr>
        <w:pStyle w:val="a4"/>
        <w:numPr>
          <w:ilvl w:val="0"/>
          <w:numId w:val="9"/>
        </w:numPr>
        <w:tabs>
          <w:tab w:val="left" w:pos="835"/>
        </w:tabs>
        <w:spacing w:line="242" w:lineRule="auto"/>
        <w:ind w:right="135" w:firstLine="566"/>
        <w:jc w:val="both"/>
        <w:rPr>
          <w:sz w:val="24"/>
        </w:rPr>
      </w:pPr>
      <w:r>
        <w:rPr>
          <w:sz w:val="24"/>
        </w:rPr>
        <w:t xml:space="preserve">Руководство текущей деятельностью </w:t>
      </w:r>
      <w:r>
        <w:rPr>
          <w:sz w:val="24"/>
        </w:rPr>
        <w:t>общества осуществляется коллегиальным исполнительным органом</w:t>
      </w:r>
      <w:r>
        <w:rPr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sz w:val="24"/>
        </w:rPr>
        <w:t xml:space="preserve">правлением. Правление осуществляет свою деятельность под руководством </w:t>
      </w:r>
      <w:proofErr w:type="spellStart"/>
      <w:r>
        <w:rPr>
          <w:sz w:val="24"/>
        </w:rPr>
        <w:t>председателяправления</w:t>
      </w:r>
      <w:proofErr w:type="spellEnd"/>
      <w:r>
        <w:rPr>
          <w:sz w:val="24"/>
        </w:rPr>
        <w:t xml:space="preserve"> общества.</w:t>
      </w:r>
    </w:p>
    <w:p w:rsidR="000F5B50" w:rsidRDefault="000242E2">
      <w:pPr>
        <w:pStyle w:val="a4"/>
        <w:numPr>
          <w:ilvl w:val="0"/>
          <w:numId w:val="9"/>
        </w:numPr>
        <w:tabs>
          <w:tab w:val="left" w:pos="835"/>
        </w:tabs>
        <w:spacing w:line="244" w:lineRule="auto"/>
        <w:ind w:right="135" w:firstLine="566"/>
        <w:jc w:val="both"/>
        <w:rPr>
          <w:sz w:val="24"/>
        </w:rPr>
      </w:pPr>
      <w:proofErr w:type="gramStart"/>
      <w:r>
        <w:rPr>
          <w:sz w:val="24"/>
        </w:rPr>
        <w:t>Правление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взаимодействует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 </w:t>
      </w:r>
      <w:r>
        <w:rPr>
          <w:sz w:val="24"/>
        </w:rPr>
        <w:t>государственного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 органами и организациями.</w:t>
      </w:r>
    </w:p>
    <w:p w:rsidR="000F5B50" w:rsidRDefault="000242E2">
      <w:pPr>
        <w:spacing w:line="248" w:lineRule="exact"/>
        <w:ind w:right="13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2.</w:t>
      </w:r>
    </w:p>
    <w:p w:rsidR="000F5B50" w:rsidRDefault="000242E2">
      <w:pPr>
        <w:ind w:right="13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Порядок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избрания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(назначения)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прекращения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полномочий</w:t>
      </w:r>
      <w:r>
        <w:rPr>
          <w:rFonts w:ascii="Arial" w:hAnsi="Arial"/>
          <w:b/>
          <w:spacing w:val="-2"/>
          <w:sz w:val="24"/>
        </w:rPr>
        <w:t xml:space="preserve"> правления</w:t>
      </w:r>
    </w:p>
    <w:p w:rsidR="000F5B50" w:rsidRDefault="000242E2">
      <w:pPr>
        <w:pStyle w:val="a4"/>
        <w:numPr>
          <w:ilvl w:val="0"/>
          <w:numId w:val="8"/>
        </w:numPr>
        <w:tabs>
          <w:tab w:val="left" w:pos="769"/>
        </w:tabs>
        <w:spacing w:line="244" w:lineRule="auto"/>
        <w:ind w:right="132" w:firstLine="566"/>
        <w:jc w:val="both"/>
        <w:rPr>
          <w:sz w:val="24"/>
        </w:rPr>
      </w:pPr>
      <w:r>
        <w:rPr>
          <w:sz w:val="24"/>
        </w:rPr>
        <w:t xml:space="preserve">Правление общества состоит из </w:t>
      </w:r>
      <w:r>
        <w:rPr>
          <w:rFonts w:ascii="Arial MT" w:hAnsi="Arial MT"/>
          <w:sz w:val="24"/>
        </w:rPr>
        <w:t xml:space="preserve">7 </w:t>
      </w:r>
      <w:r>
        <w:rPr>
          <w:sz w:val="24"/>
        </w:rPr>
        <w:t xml:space="preserve">членов </w:t>
      </w:r>
      <w:r>
        <w:rPr>
          <w:rFonts w:ascii="Arial MT" w:hAnsi="Arial MT"/>
          <w:sz w:val="24"/>
        </w:rPr>
        <w:t>(</w:t>
      </w:r>
      <w:r>
        <w:rPr>
          <w:sz w:val="24"/>
        </w:rPr>
        <w:t>председатель, первый заместитель председателя и пять з</w:t>
      </w:r>
      <w:r>
        <w:rPr>
          <w:sz w:val="24"/>
        </w:rPr>
        <w:t>аместителей), которые избираются (назначаются)</w:t>
      </w:r>
      <w:r>
        <w:rPr>
          <w:spacing w:val="-16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три</w:t>
      </w:r>
      <w:r>
        <w:rPr>
          <w:spacing w:val="-16"/>
          <w:sz w:val="24"/>
        </w:rPr>
        <w:t xml:space="preserve"> </w:t>
      </w:r>
      <w:r>
        <w:rPr>
          <w:sz w:val="24"/>
        </w:rPr>
        <w:t>года,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возможности продления или прекращения, заключенного каждым из них трудового договора.</w:t>
      </w:r>
    </w:p>
    <w:p w:rsidR="000F5B50" w:rsidRDefault="000242E2">
      <w:pPr>
        <w:pStyle w:val="a3"/>
        <w:spacing w:line="244" w:lineRule="auto"/>
        <w:ind w:right="142"/>
      </w:pPr>
      <w:r>
        <w:t>В состав правления общества включаются председатель правления, заместители председателя правления, а также могут включаться руководители, имеющие важное значение при осуществлении деятельности общества.</w:t>
      </w:r>
    </w:p>
    <w:p w:rsidR="000F5B50" w:rsidRDefault="000242E2">
      <w:pPr>
        <w:pStyle w:val="a3"/>
        <w:spacing w:line="244" w:lineRule="auto"/>
        <w:ind w:right="142"/>
      </w:pPr>
      <w:proofErr w:type="gramStart"/>
      <w:r>
        <w:t>Правление</w:t>
      </w:r>
      <w:r>
        <w:rPr>
          <w:spacing w:val="80"/>
          <w:w w:val="150"/>
        </w:rPr>
        <w:t xml:space="preserve">  </w:t>
      </w:r>
      <w:r>
        <w:t>общества</w:t>
      </w:r>
      <w:proofErr w:type="gramEnd"/>
      <w:r>
        <w:rPr>
          <w:spacing w:val="80"/>
          <w:w w:val="150"/>
        </w:rPr>
        <w:t xml:space="preserve">  </w:t>
      </w:r>
      <w:r>
        <w:t>подотчетно</w:t>
      </w:r>
      <w:r>
        <w:rPr>
          <w:spacing w:val="80"/>
          <w:w w:val="150"/>
        </w:rPr>
        <w:t xml:space="preserve">  </w:t>
      </w:r>
      <w:r>
        <w:t>общему</w:t>
      </w:r>
      <w:r>
        <w:rPr>
          <w:spacing w:val="80"/>
          <w:w w:val="150"/>
        </w:rPr>
        <w:t xml:space="preserve">  </w:t>
      </w:r>
      <w:r>
        <w:t>собранию</w:t>
      </w:r>
      <w:r>
        <w:rPr>
          <w:spacing w:val="80"/>
          <w:w w:val="150"/>
        </w:rPr>
        <w:t xml:space="preserve">  </w:t>
      </w:r>
      <w:r>
        <w:t>ак</w:t>
      </w:r>
      <w:r>
        <w:t>ционеров и наблюдательному совету 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835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Выдвижение кандидатур на должность председателя и его заместителей правления осуществляется в порядке, установленном законодательством.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835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Избрание (назначение) председателя и членов правления осуществляется общим с</w:t>
      </w:r>
      <w:r>
        <w:rPr>
          <w:sz w:val="24"/>
        </w:rPr>
        <w:t>обранием акционеров.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835"/>
        </w:tabs>
        <w:spacing w:line="244" w:lineRule="auto"/>
        <w:ind w:right="139" w:firstLine="566"/>
        <w:jc w:val="both"/>
        <w:rPr>
          <w:sz w:val="24"/>
        </w:rPr>
      </w:pPr>
      <w:r>
        <w:rPr>
          <w:sz w:val="24"/>
        </w:rPr>
        <w:t>Договор о найме председателя и членов правления от имени общества подписывается председателем наблюдательного совета или лицом, уполномоченным наблюдательным советом 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835"/>
        </w:tabs>
        <w:spacing w:line="242" w:lineRule="auto"/>
        <w:ind w:right="141" w:firstLine="566"/>
        <w:jc w:val="both"/>
        <w:rPr>
          <w:sz w:val="24"/>
        </w:rPr>
      </w:pPr>
      <w:r>
        <w:rPr>
          <w:sz w:val="24"/>
        </w:rPr>
        <w:t>Наблюдательный совет общества вправе досрочно прекратить (р</w:t>
      </w:r>
      <w:r>
        <w:rPr>
          <w:sz w:val="24"/>
        </w:rPr>
        <w:t>асторгнуть) договор с председателем и членами правления общества:</w:t>
      </w:r>
    </w:p>
    <w:p w:rsidR="000F5B50" w:rsidRDefault="000242E2">
      <w:pPr>
        <w:pStyle w:val="a4"/>
        <w:numPr>
          <w:ilvl w:val="1"/>
          <w:numId w:val="7"/>
        </w:numPr>
        <w:tabs>
          <w:tab w:val="left" w:pos="781"/>
        </w:tabs>
        <w:spacing w:line="275" w:lineRule="exact"/>
        <w:ind w:left="781" w:hanging="21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0F5B50" w:rsidRDefault="000242E2">
      <w:pPr>
        <w:pStyle w:val="a4"/>
        <w:numPr>
          <w:ilvl w:val="1"/>
          <w:numId w:val="7"/>
        </w:numPr>
        <w:tabs>
          <w:tab w:val="left" w:pos="713"/>
        </w:tabs>
        <w:ind w:left="713" w:hanging="145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0F5B50" w:rsidRDefault="000242E2">
      <w:pPr>
        <w:pStyle w:val="a4"/>
        <w:numPr>
          <w:ilvl w:val="1"/>
          <w:numId w:val="7"/>
        </w:numPr>
        <w:tabs>
          <w:tab w:val="left" w:pos="713"/>
        </w:tabs>
        <w:spacing w:line="242" w:lineRule="auto"/>
        <w:ind w:right="137" w:firstLine="566"/>
        <w:rPr>
          <w:sz w:val="24"/>
        </w:rPr>
      </w:pPr>
      <w:r>
        <w:rPr>
          <w:sz w:val="24"/>
        </w:rPr>
        <w:t>при совершении ими грубых нарушений устава общества или причинении обществу убытков их действиями (бездействием).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8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председателя и</w:t>
      </w:r>
      <w:r>
        <w:rPr>
          <w:spacing w:val="-1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-16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конкурсного отбора, в котором наряду с местными, могут принимать участие и иностранные </w:t>
      </w:r>
      <w:r>
        <w:rPr>
          <w:spacing w:val="-2"/>
          <w:sz w:val="24"/>
        </w:rPr>
        <w:t>менеджеры.</w:t>
      </w:r>
    </w:p>
    <w:p w:rsidR="000F5B50" w:rsidRDefault="000F5B50">
      <w:pPr>
        <w:pStyle w:val="a4"/>
        <w:spacing w:line="244" w:lineRule="auto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3"/>
        <w:spacing w:before="78" w:line="244" w:lineRule="auto"/>
        <w:ind w:right="143"/>
      </w:pPr>
      <w:r>
        <w:lastRenderedPageBreak/>
        <w:t>Конкурсный</w:t>
      </w:r>
      <w:r>
        <w:rPr>
          <w:spacing w:val="-9"/>
        </w:rPr>
        <w:t xml:space="preserve"> </w:t>
      </w:r>
      <w:r>
        <w:t>отбор</w:t>
      </w:r>
      <w:r>
        <w:rPr>
          <w:spacing w:val="-9"/>
        </w:rPr>
        <w:t xml:space="preserve"> </w:t>
      </w:r>
      <w:r>
        <w:t>проходит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регламентом</w:t>
      </w:r>
      <w:r>
        <w:rPr>
          <w:spacing w:val="-9"/>
        </w:rPr>
        <w:t xml:space="preserve"> </w:t>
      </w:r>
      <w:r>
        <w:t>конкурсного</w:t>
      </w:r>
      <w:r>
        <w:rPr>
          <w:spacing w:val="-10"/>
        </w:rPr>
        <w:t xml:space="preserve"> </w:t>
      </w:r>
      <w:r>
        <w:t>обора в исполнительный орган АО «Компания Ташкент Инвест».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2" w:firstLine="566"/>
        <w:jc w:val="both"/>
        <w:rPr>
          <w:sz w:val="24"/>
        </w:rPr>
      </w:pPr>
      <w:r>
        <w:rPr>
          <w:sz w:val="24"/>
        </w:rPr>
        <w:t>Размеры заработной платы и вознаграждений председателя и членов правления находятся в прямой зависимости от эффективности деятельности общества и определяют</w:t>
      </w:r>
      <w:r>
        <w:rPr>
          <w:sz w:val="24"/>
        </w:rPr>
        <w:t>ся договором.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2" w:firstLine="566"/>
        <w:jc w:val="both"/>
        <w:rPr>
          <w:sz w:val="24"/>
        </w:rPr>
      </w:pPr>
      <w:r>
        <w:rPr>
          <w:sz w:val="24"/>
        </w:rPr>
        <w:t>Совмещение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общества с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 с согласия наблюдательного совета общества.</w:t>
      </w:r>
    </w:p>
    <w:p w:rsidR="000F5B50" w:rsidRDefault="000242E2">
      <w:pPr>
        <w:spacing w:line="268" w:lineRule="exact"/>
        <w:ind w:right="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3.</w:t>
      </w:r>
    </w:p>
    <w:p w:rsidR="000F5B50" w:rsidRDefault="000242E2">
      <w:pPr>
        <w:ind w:right="13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Права,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обязанности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компетенция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правления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 xml:space="preserve">К компетенции правления общества относятся все вопросы руководства </w:t>
      </w:r>
      <w:proofErr w:type="gramStart"/>
      <w:r>
        <w:rPr>
          <w:sz w:val="24"/>
        </w:rPr>
        <w:t>текущей</w:t>
      </w:r>
      <w:r>
        <w:rPr>
          <w:spacing w:val="40"/>
          <w:sz w:val="24"/>
        </w:rPr>
        <w:t xml:space="preserve">  </w:t>
      </w:r>
      <w:r>
        <w:rPr>
          <w:sz w:val="24"/>
        </w:rPr>
        <w:t>деятельностью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общества,</w:t>
      </w:r>
      <w:r>
        <w:rPr>
          <w:spacing w:val="40"/>
          <w:sz w:val="24"/>
        </w:rPr>
        <w:t xml:space="preserve">  </w:t>
      </w:r>
      <w:r>
        <w:rPr>
          <w:sz w:val="24"/>
        </w:rPr>
        <w:t>за</w:t>
      </w:r>
      <w:r>
        <w:rPr>
          <w:spacing w:val="40"/>
          <w:sz w:val="24"/>
        </w:rPr>
        <w:t xml:space="preserve">  </w:t>
      </w:r>
      <w:r>
        <w:rPr>
          <w:sz w:val="24"/>
        </w:rPr>
        <w:t>исключением</w:t>
      </w:r>
      <w:r>
        <w:rPr>
          <w:spacing w:val="40"/>
          <w:sz w:val="24"/>
        </w:rPr>
        <w:t xml:space="preserve">  </w:t>
      </w:r>
      <w:r>
        <w:rPr>
          <w:sz w:val="24"/>
        </w:rPr>
        <w:t>вопросов,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отнесенных к компетенции общего собрания акционеров или наблюдательного совета </w:t>
      </w:r>
      <w:r>
        <w:rPr>
          <w:spacing w:val="-2"/>
          <w:sz w:val="24"/>
        </w:rPr>
        <w:t>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Права и обязанности председателя и чл</w:t>
      </w:r>
      <w:r>
        <w:rPr>
          <w:sz w:val="24"/>
        </w:rPr>
        <w:t>енов правления установлены законодательством,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 с обществом.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2" w:firstLine="566"/>
        <w:jc w:val="both"/>
        <w:rPr>
          <w:sz w:val="24"/>
        </w:rPr>
      </w:pPr>
      <w:r>
        <w:rPr>
          <w:sz w:val="24"/>
        </w:rPr>
        <w:t>К компетенции правления общества относятся все вопросы руководства текущей деятельностью общества, за исключением вопросов, отнесенных к комп</w:t>
      </w:r>
      <w:r>
        <w:rPr>
          <w:sz w:val="24"/>
        </w:rPr>
        <w:t>етенции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2" w:lineRule="auto"/>
        <w:ind w:right="140" w:firstLine="566"/>
        <w:jc w:val="both"/>
        <w:rPr>
          <w:sz w:val="24"/>
        </w:rPr>
      </w:pPr>
      <w:r>
        <w:rPr>
          <w:sz w:val="24"/>
        </w:rPr>
        <w:t>Правление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собрания акционеров и наблюдательного совета 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75" w:lineRule="exact"/>
        <w:ind w:left="969" w:hanging="40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общества:</w:t>
      </w:r>
    </w:p>
    <w:p w:rsidR="000F5B50" w:rsidRDefault="000242E2">
      <w:pPr>
        <w:pStyle w:val="a4"/>
        <w:numPr>
          <w:ilvl w:val="0"/>
          <w:numId w:val="6"/>
        </w:numPr>
        <w:tabs>
          <w:tab w:val="left" w:pos="847"/>
        </w:tabs>
        <w:spacing w:line="242" w:lineRule="auto"/>
        <w:ind w:right="138" w:firstLine="566"/>
        <w:jc w:val="both"/>
        <w:rPr>
          <w:sz w:val="24"/>
        </w:rPr>
      </w:pPr>
      <w:r>
        <w:rPr>
          <w:sz w:val="24"/>
        </w:rPr>
        <w:t>в рамках своих полномочий распоряжаться имуществом и денежными средствами общества;</w:t>
      </w:r>
    </w:p>
    <w:p w:rsidR="000F5B50" w:rsidRDefault="000242E2">
      <w:pPr>
        <w:pStyle w:val="a4"/>
        <w:numPr>
          <w:ilvl w:val="0"/>
          <w:numId w:val="6"/>
        </w:numPr>
        <w:tabs>
          <w:tab w:val="left" w:pos="847"/>
        </w:tabs>
        <w:spacing w:line="275" w:lineRule="exact"/>
        <w:ind w:left="847" w:hanging="279"/>
        <w:jc w:val="both"/>
        <w:rPr>
          <w:sz w:val="24"/>
        </w:rPr>
      </w:pPr>
      <w:r>
        <w:rPr>
          <w:spacing w:val="-2"/>
          <w:sz w:val="24"/>
        </w:rPr>
        <w:t>утверждать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структурных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0F5B50" w:rsidRDefault="000242E2">
      <w:pPr>
        <w:pStyle w:val="a4"/>
        <w:numPr>
          <w:ilvl w:val="0"/>
          <w:numId w:val="6"/>
        </w:numPr>
        <w:tabs>
          <w:tab w:val="left" w:pos="847"/>
        </w:tabs>
        <w:spacing w:line="244" w:lineRule="auto"/>
        <w:ind w:right="142" w:firstLine="566"/>
        <w:jc w:val="both"/>
        <w:rPr>
          <w:sz w:val="24"/>
        </w:rPr>
      </w:pPr>
      <w:r>
        <w:rPr>
          <w:sz w:val="24"/>
        </w:rPr>
        <w:t>утверждать внутренние нормативные документы общества, за исключением внутренних нормативных документов, утвержде</w:t>
      </w:r>
      <w:r>
        <w:rPr>
          <w:sz w:val="24"/>
        </w:rPr>
        <w:t>ние которых отнесены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0F5B50" w:rsidRDefault="000242E2">
      <w:pPr>
        <w:pStyle w:val="a4"/>
        <w:numPr>
          <w:ilvl w:val="0"/>
          <w:numId w:val="6"/>
        </w:numPr>
        <w:tabs>
          <w:tab w:val="left" w:pos="847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 xml:space="preserve">правление общества может иметь другие права в соответствии с законодательством Республики Узбекистан, уставом и внутренними документами </w:t>
      </w:r>
      <w:r>
        <w:rPr>
          <w:spacing w:val="-2"/>
          <w:sz w:val="24"/>
        </w:rPr>
        <w:t>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68" w:lineRule="exact"/>
        <w:ind w:left="969" w:hanging="401"/>
        <w:jc w:val="both"/>
        <w:rPr>
          <w:sz w:val="24"/>
        </w:rPr>
      </w:pPr>
      <w:r>
        <w:rPr>
          <w:spacing w:val="-2"/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правления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общества: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spacing w:line="244" w:lineRule="auto"/>
        <w:ind w:right="140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33"/>
          <w:sz w:val="24"/>
        </w:rPr>
        <w:t xml:space="preserve"> </w:t>
      </w:r>
      <w:r>
        <w:rPr>
          <w:sz w:val="24"/>
        </w:rPr>
        <w:t>долгосрочной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1"/>
          <w:sz w:val="24"/>
        </w:rPr>
        <w:t xml:space="preserve"> </w:t>
      </w:r>
      <w:r>
        <w:rPr>
          <w:sz w:val="24"/>
        </w:rPr>
        <w:t>более 5</w:t>
      </w:r>
      <w:r>
        <w:rPr>
          <w:spacing w:val="-16"/>
          <w:sz w:val="24"/>
        </w:rPr>
        <w:t xml:space="preserve"> </w:t>
      </w:r>
      <w:r>
        <w:rPr>
          <w:sz w:val="24"/>
        </w:rPr>
        <w:t>лет,</w:t>
      </w:r>
      <w:r>
        <w:rPr>
          <w:spacing w:val="-1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6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специфики,</w:t>
      </w:r>
      <w:r>
        <w:rPr>
          <w:spacing w:val="-1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6"/>
          <w:sz w:val="24"/>
        </w:rPr>
        <w:t xml:space="preserve"> </w:t>
      </w:r>
      <w:r>
        <w:rPr>
          <w:sz w:val="24"/>
        </w:rPr>
        <w:t>конкурентной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6"/>
          <w:sz w:val="24"/>
        </w:rPr>
        <w:t xml:space="preserve"> </w:t>
      </w:r>
      <w:r>
        <w:rPr>
          <w:sz w:val="24"/>
        </w:rPr>
        <w:t>обеспечения экспортной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4"/>
          <w:sz w:val="24"/>
        </w:rPr>
        <w:t xml:space="preserve"> </w:t>
      </w:r>
      <w:r>
        <w:rPr>
          <w:sz w:val="24"/>
        </w:rPr>
        <w:t>по развитию соответствующих отраслей, сфер и регионов;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ind w:right="143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краткосрочного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(ежегодного)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среднесрочного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до 5 лет) бизнес</w:t>
      </w:r>
      <w:r>
        <w:rPr>
          <w:rFonts w:ascii="Arial MT" w:hAnsi="Arial MT"/>
          <w:sz w:val="24"/>
        </w:rPr>
        <w:t>-</w:t>
      </w:r>
      <w:r>
        <w:rPr>
          <w:sz w:val="24"/>
        </w:rPr>
        <w:t>плана на основе долгосрочной стратегии развития 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ind w:right="141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предусмотренном бизнес</w:t>
      </w:r>
      <w:r>
        <w:rPr>
          <w:rFonts w:ascii="Arial MT" w:hAnsi="Arial MT"/>
          <w:sz w:val="24"/>
        </w:rPr>
        <w:t>-</w:t>
      </w:r>
      <w:r>
        <w:rPr>
          <w:sz w:val="24"/>
        </w:rPr>
        <w:t>планом, утвержденного уполномоченным органом 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spacing w:line="244" w:lineRule="auto"/>
        <w:ind w:right="143" w:firstLine="566"/>
        <w:jc w:val="both"/>
        <w:rPr>
          <w:sz w:val="24"/>
        </w:rPr>
      </w:pPr>
      <w:r>
        <w:rPr>
          <w:sz w:val="24"/>
        </w:rPr>
        <w:t>обеспечение организации, надлежащего состояния и достоверности бухгалтерского учета и отчетности в обществе, а также сведений о деятельности общества,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акционерам,</w:t>
      </w:r>
      <w:r>
        <w:rPr>
          <w:spacing w:val="-8"/>
          <w:sz w:val="24"/>
        </w:rPr>
        <w:t xml:space="preserve"> </w:t>
      </w:r>
      <w:r>
        <w:rPr>
          <w:sz w:val="24"/>
        </w:rPr>
        <w:t>кр</w:t>
      </w:r>
      <w:r>
        <w:rPr>
          <w:sz w:val="24"/>
        </w:rPr>
        <w:t>едиторам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сведений;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  <w:tab w:val="left" w:pos="4094"/>
          <w:tab w:val="left" w:pos="6860"/>
          <w:tab w:val="left" w:pos="9221"/>
        </w:tabs>
        <w:spacing w:line="244" w:lineRule="auto"/>
        <w:ind w:right="140" w:firstLine="566"/>
        <w:jc w:val="both"/>
        <w:rPr>
          <w:sz w:val="24"/>
        </w:rPr>
      </w:pPr>
      <w:r>
        <w:rPr>
          <w:spacing w:val="-2"/>
          <w:w w:val="105"/>
          <w:sz w:val="24"/>
        </w:rPr>
        <w:t>беспрепятственное</w:t>
      </w:r>
      <w:r>
        <w:rPr>
          <w:sz w:val="24"/>
        </w:rPr>
        <w:tab/>
      </w:r>
      <w:r>
        <w:rPr>
          <w:spacing w:val="-2"/>
          <w:w w:val="105"/>
          <w:sz w:val="24"/>
        </w:rPr>
        <w:t>представление</w:t>
      </w:r>
      <w:r>
        <w:rPr>
          <w:sz w:val="24"/>
        </w:rPr>
        <w:tab/>
      </w:r>
      <w:r>
        <w:rPr>
          <w:spacing w:val="-2"/>
          <w:w w:val="105"/>
          <w:sz w:val="24"/>
        </w:rPr>
        <w:t>документов</w:t>
      </w:r>
      <w:r>
        <w:rPr>
          <w:sz w:val="24"/>
        </w:rPr>
        <w:tab/>
      </w:r>
      <w:r>
        <w:rPr>
          <w:spacing w:val="-10"/>
          <w:w w:val="105"/>
          <w:sz w:val="24"/>
        </w:rPr>
        <w:t xml:space="preserve">о </w:t>
      </w:r>
      <w:r>
        <w:rPr>
          <w:w w:val="105"/>
          <w:sz w:val="24"/>
        </w:rPr>
        <w:t>финансово</w:t>
      </w:r>
      <w:r>
        <w:rPr>
          <w:spacing w:val="-17"/>
          <w:w w:val="105"/>
          <w:sz w:val="24"/>
        </w:rPr>
        <w:t xml:space="preserve"> </w:t>
      </w:r>
      <w:r>
        <w:rPr>
          <w:w w:val="160"/>
          <w:sz w:val="24"/>
        </w:rPr>
        <w:t>–</w:t>
      </w:r>
      <w:r>
        <w:rPr>
          <w:spacing w:val="-26"/>
          <w:w w:val="160"/>
          <w:sz w:val="24"/>
        </w:rPr>
        <w:t xml:space="preserve"> </w:t>
      </w:r>
      <w:r>
        <w:rPr>
          <w:w w:val="105"/>
          <w:sz w:val="24"/>
        </w:rPr>
        <w:t>хозяйственной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общества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требованию </w:t>
      </w:r>
      <w:r>
        <w:rPr>
          <w:sz w:val="24"/>
        </w:rPr>
        <w:t>наблюдательного совета или аудитора 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spacing w:line="268" w:lineRule="exact"/>
        <w:ind w:left="847" w:hanging="279"/>
        <w:jc w:val="both"/>
        <w:rPr>
          <w:sz w:val="24"/>
        </w:rPr>
      </w:pPr>
      <w:r>
        <w:rPr>
          <w:spacing w:val="-2"/>
          <w:sz w:val="24"/>
        </w:rPr>
        <w:t>неразглашение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сведений,</w:t>
      </w:r>
      <w:r>
        <w:rPr>
          <w:sz w:val="24"/>
        </w:rPr>
        <w:t xml:space="preserve"> </w:t>
      </w:r>
      <w:r>
        <w:rPr>
          <w:spacing w:val="-2"/>
          <w:sz w:val="24"/>
        </w:rPr>
        <w:t>содержащих коммерческую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тайну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обеспечение соблюдения законных прав акционеров, в том числе по начислению и выплате дивидендов;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spacing w:line="244" w:lineRule="auto"/>
        <w:ind w:right="144" w:firstLine="566"/>
        <w:jc w:val="both"/>
        <w:rPr>
          <w:sz w:val="24"/>
        </w:rPr>
      </w:pPr>
      <w:r>
        <w:rPr>
          <w:sz w:val="24"/>
        </w:rPr>
        <w:t>соблюдение требования законодательства Республики Узбекистан и внутренних документов общества;</w:t>
      </w:r>
    </w:p>
    <w:p w:rsidR="000F5B50" w:rsidRDefault="000F5B50">
      <w:pPr>
        <w:pStyle w:val="a4"/>
        <w:spacing w:line="244" w:lineRule="auto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4"/>
        <w:numPr>
          <w:ilvl w:val="0"/>
          <w:numId w:val="5"/>
        </w:numPr>
        <w:tabs>
          <w:tab w:val="left" w:pos="847"/>
        </w:tabs>
        <w:spacing w:before="75" w:line="242" w:lineRule="auto"/>
        <w:ind w:right="136" w:firstLine="566"/>
        <w:jc w:val="both"/>
        <w:rPr>
          <w:sz w:val="24"/>
        </w:rPr>
      </w:pPr>
      <w:r>
        <w:rPr>
          <w:sz w:val="24"/>
        </w:rPr>
        <w:lastRenderedPageBreak/>
        <w:t>информирование наблюдательного совета общества о наличии существенной заинтересованности у члена(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правления (прямой, косвенной или 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rFonts w:ascii="Arial MT" w:hAnsi="Arial MT"/>
          <w:sz w:val="24"/>
        </w:rPr>
        <w:t>-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rFonts w:ascii="Arial MT" w:hAnsi="Arial MT"/>
          <w:sz w:val="24"/>
        </w:rPr>
        <w:t>-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вопросе, непосредственно касающемся 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980"/>
        </w:tabs>
        <w:spacing w:line="244" w:lineRule="auto"/>
        <w:ind w:right="141" w:firstLine="566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рам</w:t>
      </w:r>
      <w:r>
        <w:rPr>
          <w:sz w:val="24"/>
        </w:rPr>
        <w:t>ках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 </w:t>
      </w:r>
      <w:r>
        <w:rPr>
          <w:sz w:val="24"/>
        </w:rPr>
        <w:t>компетенции</w:t>
      </w:r>
      <w:r>
        <w:rPr>
          <w:spacing w:val="80"/>
          <w:sz w:val="24"/>
        </w:rPr>
        <w:t xml:space="preserve">  </w:t>
      </w:r>
      <w:r>
        <w:rPr>
          <w:sz w:val="24"/>
        </w:rPr>
        <w:t>совершение</w:t>
      </w:r>
      <w:r>
        <w:rPr>
          <w:spacing w:val="80"/>
          <w:sz w:val="24"/>
        </w:rPr>
        <w:t xml:space="preserve">  </w:t>
      </w:r>
      <w:r>
        <w:rPr>
          <w:sz w:val="24"/>
        </w:rPr>
        <w:t>сделки,</w:t>
      </w:r>
      <w:r>
        <w:rPr>
          <w:spacing w:val="80"/>
          <w:sz w:val="24"/>
        </w:rPr>
        <w:t xml:space="preserve">  </w:t>
      </w:r>
      <w:r>
        <w:rPr>
          <w:sz w:val="24"/>
        </w:rPr>
        <w:t>связанной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 отчуждением или приобретением имущества, либо возможностью отчуждения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приходят к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единогласию, 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 данной сделки выносится на решение наблюдательного совета);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980"/>
        </w:tabs>
        <w:spacing w:line="242" w:lineRule="auto"/>
        <w:ind w:right="140" w:firstLine="566"/>
        <w:jc w:val="both"/>
        <w:rPr>
          <w:sz w:val="24"/>
        </w:rPr>
      </w:pPr>
      <w:r>
        <w:rPr>
          <w:spacing w:val="-2"/>
          <w:sz w:val="24"/>
        </w:rPr>
        <w:t>обеспечение хранения сведений,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содержащих служебную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коммерческую </w:t>
      </w:r>
      <w:r>
        <w:rPr>
          <w:sz w:val="24"/>
        </w:rPr>
        <w:t>тайну 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980"/>
        </w:tabs>
        <w:spacing w:line="275" w:lineRule="exact"/>
        <w:ind w:left="980" w:hanging="412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начислению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дивидендов;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980"/>
        </w:tabs>
        <w:ind w:left="980" w:hanging="412"/>
        <w:jc w:val="both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эффективного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стабильного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0F5B50" w:rsidRDefault="000242E2">
      <w:pPr>
        <w:pStyle w:val="a4"/>
        <w:numPr>
          <w:ilvl w:val="0"/>
          <w:numId w:val="5"/>
        </w:numPr>
        <w:tabs>
          <w:tab w:val="left" w:pos="980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иные обязанности в соответствии с законодательством, уставом и внутренними документами 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75" w:lineRule="exact"/>
        <w:ind w:left="969" w:hanging="40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правления: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без доверенности действовать от имени общества, в том числе представлять его интересы;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4" w:lineRule="auto"/>
        <w:ind w:right="139" w:firstLine="566"/>
        <w:jc w:val="both"/>
        <w:rPr>
          <w:sz w:val="24"/>
        </w:rPr>
      </w:pPr>
      <w:r>
        <w:rPr>
          <w:sz w:val="24"/>
        </w:rPr>
        <w:t>распоряжаться имуществом и денежными средствами в пределах полномочий, предусмотренных действующим законодательством Республики Узбекистан и внутренними документами общества;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в 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 совершать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сделки, заключать хозяйственны</w:t>
      </w:r>
      <w:r>
        <w:rPr>
          <w:sz w:val="24"/>
        </w:rPr>
        <w:t>е и финансовые договора, меморандумы и кредитные соглашения;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75" w:lineRule="exact"/>
        <w:ind w:left="847" w:hanging="279"/>
        <w:jc w:val="both"/>
        <w:rPr>
          <w:sz w:val="24"/>
        </w:rPr>
      </w:pPr>
      <w:r>
        <w:rPr>
          <w:sz w:val="24"/>
        </w:rPr>
        <w:t>выдавать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имени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ind w:left="847" w:hanging="279"/>
        <w:jc w:val="both"/>
        <w:rPr>
          <w:sz w:val="24"/>
        </w:rPr>
      </w:pPr>
      <w:r>
        <w:rPr>
          <w:sz w:val="24"/>
        </w:rPr>
        <w:t>открывать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счета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валютах);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2" w:lineRule="auto"/>
        <w:ind w:right="141" w:firstLine="566"/>
        <w:jc w:val="both"/>
        <w:rPr>
          <w:sz w:val="24"/>
        </w:rPr>
      </w:pPr>
      <w:r>
        <w:rPr>
          <w:sz w:val="24"/>
        </w:rPr>
        <w:t>подписывать и утверждать банковские и финансовые документы, обладая правом первой подписи;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4" w:lineRule="auto"/>
        <w:ind w:right="139" w:firstLine="566"/>
        <w:jc w:val="both"/>
        <w:rPr>
          <w:sz w:val="24"/>
        </w:rPr>
      </w:pPr>
      <w:r>
        <w:rPr>
          <w:sz w:val="24"/>
        </w:rPr>
        <w:t xml:space="preserve">издавать приказы, распоряжения, указания и выдавать предписания, </w:t>
      </w:r>
      <w:proofErr w:type="gramStart"/>
      <w:r>
        <w:rPr>
          <w:sz w:val="24"/>
        </w:rPr>
        <w:t>обязательные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для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исполнения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всеми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сотрудниками,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предприятиями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 организациями, входящими в сост</w:t>
      </w:r>
      <w:r>
        <w:rPr>
          <w:sz w:val="24"/>
        </w:rPr>
        <w:t>ав общества;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утверждать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укомплектование;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847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ними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трудовые договора, применять в отношении их меры дисциплинарного воздействия, для 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44" w:firstLine="566"/>
        <w:jc w:val="both"/>
        <w:rPr>
          <w:sz w:val="24"/>
        </w:rPr>
      </w:pPr>
      <w:proofErr w:type="gramStart"/>
      <w:r>
        <w:rPr>
          <w:sz w:val="24"/>
        </w:rPr>
        <w:t>назначать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прекращать</w:t>
      </w:r>
      <w:r>
        <w:rPr>
          <w:spacing w:val="80"/>
          <w:sz w:val="24"/>
        </w:rPr>
        <w:t xml:space="preserve">  </w:t>
      </w:r>
      <w:r>
        <w:rPr>
          <w:sz w:val="24"/>
        </w:rPr>
        <w:t>полномочия</w:t>
      </w:r>
      <w:r>
        <w:rPr>
          <w:spacing w:val="80"/>
          <w:sz w:val="24"/>
        </w:rPr>
        <w:t xml:space="preserve">  </w:t>
      </w:r>
      <w:r>
        <w:rPr>
          <w:sz w:val="24"/>
        </w:rPr>
        <w:t>руководителей</w:t>
      </w:r>
      <w:r>
        <w:rPr>
          <w:spacing w:val="80"/>
          <w:sz w:val="24"/>
        </w:rPr>
        <w:t xml:space="preserve">  </w:t>
      </w:r>
      <w:r>
        <w:rPr>
          <w:sz w:val="24"/>
        </w:rPr>
        <w:t>филиалов и представительств;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44" w:firstLine="566"/>
        <w:jc w:val="both"/>
        <w:rPr>
          <w:sz w:val="24"/>
        </w:rPr>
      </w:pPr>
      <w:r>
        <w:rPr>
          <w:sz w:val="24"/>
        </w:rPr>
        <w:t>участвовать на общих собраниях акционеров и заседаниях наблюдательного совета в установленном порядке;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4" w:lineRule="auto"/>
        <w:ind w:right="140" w:firstLine="566"/>
        <w:jc w:val="both"/>
        <w:rPr>
          <w:sz w:val="24"/>
        </w:rPr>
      </w:pPr>
      <w:r>
        <w:rPr>
          <w:sz w:val="24"/>
        </w:rPr>
        <w:t>утверждать положения о структурных подразделениях общества и должностные инструкции работников общества;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39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голосовать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6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16"/>
          <w:sz w:val="24"/>
        </w:rPr>
        <w:t xml:space="preserve"> </w:t>
      </w:r>
      <w:r>
        <w:rPr>
          <w:sz w:val="24"/>
        </w:rPr>
        <w:t>дня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заседаниях </w:t>
      </w:r>
      <w:r>
        <w:rPr>
          <w:spacing w:val="-2"/>
          <w:sz w:val="24"/>
        </w:rPr>
        <w:t>правления;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статистической и бу</w:t>
      </w:r>
      <w:r>
        <w:rPr>
          <w:sz w:val="24"/>
        </w:rPr>
        <w:t>хгалтерской отчетности в соответствующий государственный орган;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4" w:lineRule="auto"/>
        <w:ind w:right="143" w:firstLine="566"/>
        <w:jc w:val="both"/>
        <w:rPr>
          <w:sz w:val="24"/>
        </w:rPr>
      </w:pPr>
      <w:r>
        <w:rPr>
          <w:sz w:val="24"/>
        </w:rPr>
        <w:t>обеспечение организации, надлежащего состояния и достоверности бухгалтерского учета и отчетности в обществе, а также сведений о деятельности общества,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акционерам,</w:t>
      </w:r>
      <w:r>
        <w:rPr>
          <w:spacing w:val="-8"/>
          <w:sz w:val="24"/>
        </w:rPr>
        <w:t xml:space="preserve"> </w:t>
      </w:r>
      <w:r>
        <w:rPr>
          <w:sz w:val="24"/>
        </w:rPr>
        <w:t>кредиторам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сведений;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 xml:space="preserve">сохранение информации, составляющей коммерческую тайну общества, если в круг его обязанностей не входит передача такой информации третьим </w:t>
      </w:r>
      <w:r>
        <w:rPr>
          <w:spacing w:val="-2"/>
          <w:sz w:val="24"/>
        </w:rPr>
        <w:t>лицам;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4" w:lineRule="auto"/>
        <w:ind w:right="143" w:firstLine="566"/>
        <w:jc w:val="both"/>
        <w:rPr>
          <w:sz w:val="24"/>
        </w:rPr>
      </w:pPr>
      <w:r>
        <w:rPr>
          <w:sz w:val="24"/>
        </w:rPr>
        <w:t>обеспечение сохранения информации, составляющей служебную или коммерческую тайну, ра</w:t>
      </w:r>
      <w:r>
        <w:rPr>
          <w:sz w:val="24"/>
        </w:rPr>
        <w:t>ботниками общества;</w:t>
      </w:r>
    </w:p>
    <w:p w:rsidR="000F5B50" w:rsidRDefault="000F5B50">
      <w:pPr>
        <w:pStyle w:val="a4"/>
        <w:spacing w:line="244" w:lineRule="auto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before="75" w:line="244" w:lineRule="auto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принятие мер по обеспечению общества квалифицированными кадрами, по наилучшему использованию знаний, квалификации, опыта и способностей работников общества;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69" w:lineRule="exact"/>
        <w:ind w:left="980" w:hanging="412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дисциплины;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обеспечение со</w:t>
      </w:r>
      <w:r>
        <w:rPr>
          <w:sz w:val="24"/>
        </w:rPr>
        <w:t>блюдения социальных гарантий и охраны труда работников общества;</w:t>
      </w:r>
    </w:p>
    <w:p w:rsidR="000F5B50" w:rsidRDefault="000242E2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иные полномочия (права), в соответствии с законодательством, уставом общества и трудовым договором.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Председатель правления имеет право самостоятельно решать все вопросы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безусловного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задач, поставленных наблюдательным советом, общим собранием акционеров, уставом </w:t>
      </w:r>
      <w:proofErr w:type="gramStart"/>
      <w:r>
        <w:rPr>
          <w:sz w:val="24"/>
        </w:rPr>
        <w:t>и</w:t>
      </w:r>
      <w:r>
        <w:rPr>
          <w:spacing w:val="66"/>
          <w:sz w:val="24"/>
        </w:rPr>
        <w:t xml:space="preserve">  </w:t>
      </w:r>
      <w:r>
        <w:rPr>
          <w:sz w:val="24"/>
        </w:rPr>
        <w:t>планами</w:t>
      </w:r>
      <w:proofErr w:type="gramEnd"/>
      <w:r>
        <w:rPr>
          <w:spacing w:val="65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66"/>
          <w:sz w:val="24"/>
        </w:rPr>
        <w:t xml:space="preserve">  </w:t>
      </w:r>
      <w:r>
        <w:rPr>
          <w:sz w:val="24"/>
        </w:rPr>
        <w:t>общества,</w:t>
      </w:r>
      <w:r>
        <w:rPr>
          <w:spacing w:val="65"/>
          <w:sz w:val="24"/>
        </w:rPr>
        <w:t xml:space="preserve">  </w:t>
      </w:r>
      <w:r>
        <w:rPr>
          <w:sz w:val="24"/>
        </w:rPr>
        <w:t>за</w:t>
      </w:r>
      <w:r>
        <w:rPr>
          <w:spacing w:val="66"/>
          <w:sz w:val="24"/>
        </w:rPr>
        <w:t xml:space="preserve">  </w:t>
      </w:r>
      <w:r>
        <w:rPr>
          <w:sz w:val="24"/>
        </w:rPr>
        <w:t>исключением</w:t>
      </w:r>
      <w:r>
        <w:rPr>
          <w:spacing w:val="65"/>
          <w:sz w:val="24"/>
        </w:rPr>
        <w:t xml:space="preserve">  </w:t>
      </w:r>
      <w:r>
        <w:rPr>
          <w:sz w:val="24"/>
        </w:rPr>
        <w:t>вопросов,</w:t>
      </w:r>
      <w:r>
        <w:rPr>
          <w:spacing w:val="65"/>
          <w:sz w:val="24"/>
        </w:rPr>
        <w:t xml:space="preserve">  </w:t>
      </w:r>
      <w:r>
        <w:rPr>
          <w:sz w:val="24"/>
        </w:rPr>
        <w:t>отнесенных к исключительной компетенции общего собрания акционеров, наблюд</w:t>
      </w:r>
      <w:r>
        <w:rPr>
          <w:sz w:val="24"/>
        </w:rPr>
        <w:t>ательного совета или правления общества.</w:t>
      </w:r>
    </w:p>
    <w:p w:rsidR="000F5B50" w:rsidRDefault="000242E2">
      <w:pPr>
        <w:spacing w:line="263" w:lineRule="exact"/>
        <w:ind w:right="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4.</w:t>
      </w:r>
    </w:p>
    <w:p w:rsidR="000F5B50" w:rsidRDefault="000242E2">
      <w:pPr>
        <w:ind w:right="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Порядок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работы</w:t>
      </w:r>
      <w:r>
        <w:rPr>
          <w:rFonts w:ascii="Arial" w:hAnsi="Arial"/>
          <w:b/>
          <w:spacing w:val="-2"/>
          <w:sz w:val="24"/>
        </w:rPr>
        <w:t xml:space="preserve"> правления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ind w:left="969" w:hanging="40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мере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необходимости.</w:t>
      </w:r>
    </w:p>
    <w:p w:rsidR="000F5B50" w:rsidRDefault="000242E2">
      <w:pPr>
        <w:pStyle w:val="a3"/>
        <w:spacing w:before="4" w:line="242" w:lineRule="auto"/>
        <w:ind w:right="136"/>
        <w:rPr>
          <w:rFonts w:ascii="Arial MT" w:hAnsi="Arial MT"/>
        </w:rPr>
      </w:pPr>
      <w:r>
        <w:t>Вопросы, выносимые правлением на решение наблюдательного совета или общего собрания акционеров, обсуждаются предварительно на заседании правления общества в установленном порядке</w:t>
      </w:r>
      <w:r>
        <w:rPr>
          <w:rFonts w:ascii="Arial MT" w:hAnsi="Arial MT"/>
        </w:rPr>
        <w:t>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2" w:lineRule="auto"/>
        <w:ind w:right="145" w:firstLine="566"/>
        <w:jc w:val="both"/>
        <w:rPr>
          <w:sz w:val="24"/>
        </w:rPr>
      </w:pPr>
      <w:r>
        <w:rPr>
          <w:sz w:val="24"/>
        </w:rPr>
        <w:t>Заседания правления общества проводит председатель правления, либо один из е</w:t>
      </w:r>
      <w:r>
        <w:rPr>
          <w:sz w:val="24"/>
        </w:rPr>
        <w:t>го заместителей по принадлежности рассматриваемых вопросов.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ind w:right="135" w:firstLine="566"/>
        <w:jc w:val="both"/>
        <w:rPr>
          <w:rFonts w:ascii="Arial MT" w:hAnsi="Arial MT"/>
          <w:sz w:val="24"/>
        </w:rPr>
      </w:pPr>
      <w:r>
        <w:rPr>
          <w:spacing w:val="-2"/>
          <w:sz w:val="24"/>
        </w:rPr>
        <w:t>Секретарь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протоколов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заседаний </w:t>
      </w:r>
      <w:r>
        <w:rPr>
          <w:sz w:val="24"/>
        </w:rPr>
        <w:t>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2"/>
          <w:sz w:val="24"/>
        </w:rPr>
        <w:t xml:space="preserve"> </w:t>
      </w:r>
      <w:r>
        <w:rPr>
          <w:sz w:val="24"/>
        </w:rPr>
        <w:t>(постановления)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выдаются</w:t>
      </w:r>
      <w:r>
        <w:rPr>
          <w:rFonts w:ascii="Arial MT" w:hAnsi="Arial MT"/>
          <w:sz w:val="24"/>
        </w:rPr>
        <w:t>:</w:t>
      </w:r>
    </w:p>
    <w:p w:rsidR="000F5B50" w:rsidRDefault="000242E2">
      <w:pPr>
        <w:pStyle w:val="a4"/>
        <w:numPr>
          <w:ilvl w:val="1"/>
          <w:numId w:val="7"/>
        </w:numPr>
        <w:tabs>
          <w:tab w:val="left" w:pos="713"/>
        </w:tabs>
        <w:ind w:left="713" w:hanging="145"/>
        <w:rPr>
          <w:rFonts w:ascii="Arial MT" w:hAnsi="Arial MT"/>
          <w:sz w:val="24"/>
        </w:rPr>
      </w:pPr>
      <w:r>
        <w:rPr>
          <w:sz w:val="24"/>
        </w:rPr>
        <w:t>председателю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требованию</w:t>
      </w:r>
      <w:r>
        <w:rPr>
          <w:rFonts w:ascii="Arial MT" w:hAnsi="Arial MT"/>
          <w:spacing w:val="-2"/>
          <w:sz w:val="24"/>
        </w:rPr>
        <w:t>;</w:t>
      </w:r>
    </w:p>
    <w:p w:rsidR="000F5B50" w:rsidRDefault="000242E2">
      <w:pPr>
        <w:pStyle w:val="a4"/>
        <w:numPr>
          <w:ilvl w:val="1"/>
          <w:numId w:val="7"/>
        </w:numPr>
        <w:tabs>
          <w:tab w:val="left" w:pos="713"/>
        </w:tabs>
        <w:spacing w:line="244" w:lineRule="auto"/>
        <w:ind w:right="145" w:firstLine="566"/>
        <w:rPr>
          <w:sz w:val="24"/>
        </w:rPr>
      </w:pPr>
      <w:r>
        <w:rPr>
          <w:sz w:val="24"/>
        </w:rPr>
        <w:t>другим лицам и органам (в том числе государственным) в случаях, предусмотренных законодательством.</w:t>
      </w:r>
    </w:p>
    <w:p w:rsidR="000F5B50" w:rsidRDefault="000242E2">
      <w:pPr>
        <w:spacing w:line="270" w:lineRule="exact"/>
        <w:ind w:right="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5.</w:t>
      </w:r>
    </w:p>
    <w:p w:rsidR="000F5B50" w:rsidRDefault="000242E2">
      <w:pPr>
        <w:ind w:right="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Ответственность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правления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2" w:firstLine="566"/>
        <w:jc w:val="both"/>
        <w:rPr>
          <w:sz w:val="24"/>
        </w:rPr>
      </w:pPr>
      <w:proofErr w:type="gramStart"/>
      <w:r>
        <w:rPr>
          <w:sz w:val="24"/>
        </w:rPr>
        <w:t>Председатель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член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правления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осуществлении</w:t>
      </w:r>
      <w:r>
        <w:rPr>
          <w:spacing w:val="40"/>
          <w:sz w:val="24"/>
        </w:rPr>
        <w:t xml:space="preserve"> 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нести ответственность в установленном порядке.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5" w:firstLine="566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этом качестве не имеет права учреждать или принимать участие в учреждении предприятий, деятельность которых создает трудности со сбытом продукции 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предоставлении услуг обществом. Председатель и члены правления обязаны приостановить свое участие в анал</w:t>
      </w:r>
      <w:r>
        <w:rPr>
          <w:sz w:val="24"/>
        </w:rPr>
        <w:t>огичных предприятиях при назначении на должность в обществе и проинформировать об этом приостановлении наблюдательный совет общества.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6"/>
        </w:tabs>
        <w:spacing w:line="244" w:lineRule="auto"/>
        <w:ind w:right="136" w:firstLine="566"/>
        <w:jc w:val="both"/>
        <w:rPr>
          <w:sz w:val="24"/>
        </w:rPr>
      </w:pPr>
      <w:r>
        <w:rPr>
          <w:sz w:val="24"/>
        </w:rPr>
        <w:t xml:space="preserve">Член правления обязан информировать общество о своей </w:t>
      </w:r>
      <w:proofErr w:type="spellStart"/>
      <w:r>
        <w:rPr>
          <w:sz w:val="24"/>
        </w:rPr>
        <w:t>аффилированности</w:t>
      </w:r>
      <w:proofErr w:type="spellEnd"/>
      <w:r>
        <w:rPr>
          <w:sz w:val="24"/>
        </w:rPr>
        <w:t xml:space="preserve"> в совершении обществом сделки путем направления пись</w:t>
      </w:r>
      <w:r>
        <w:rPr>
          <w:sz w:val="24"/>
        </w:rPr>
        <w:t>менного уведомления с подробным указанием сведений о предполагаемой сделке, включая сведения об участвующих в сделке лицах, предмете сделки, существенных условиях соответствующего договора.</w:t>
      </w:r>
    </w:p>
    <w:p w:rsidR="000F5B50" w:rsidRDefault="000242E2">
      <w:pPr>
        <w:pStyle w:val="a3"/>
        <w:spacing w:line="244" w:lineRule="auto"/>
        <w:ind w:right="137"/>
      </w:pPr>
      <w:proofErr w:type="spellStart"/>
      <w:r>
        <w:t>Аффилированность</w:t>
      </w:r>
      <w:proofErr w:type="spellEnd"/>
      <w:r>
        <w:rPr>
          <w:spacing w:val="69"/>
          <w:w w:val="150"/>
        </w:rPr>
        <w:t xml:space="preserve">   </w:t>
      </w:r>
      <w:r>
        <w:t>члена</w:t>
      </w:r>
      <w:r>
        <w:rPr>
          <w:spacing w:val="70"/>
          <w:w w:val="150"/>
        </w:rPr>
        <w:t xml:space="preserve">   </w:t>
      </w:r>
      <w:r>
        <w:t>правления</w:t>
      </w:r>
      <w:r>
        <w:rPr>
          <w:spacing w:val="70"/>
          <w:w w:val="150"/>
        </w:rPr>
        <w:t xml:space="preserve">   </w:t>
      </w:r>
      <w:r>
        <w:t>общества</w:t>
      </w:r>
      <w:r>
        <w:rPr>
          <w:spacing w:val="70"/>
          <w:w w:val="150"/>
        </w:rPr>
        <w:t xml:space="preserve">   </w:t>
      </w:r>
      <w:r>
        <w:t xml:space="preserve">определяется </w:t>
      </w:r>
      <w:proofErr w:type="gramStart"/>
      <w:r>
        <w:t>в</w:t>
      </w:r>
      <w:r>
        <w:rPr>
          <w:spacing w:val="47"/>
        </w:rPr>
        <w:t xml:space="preserve">  </w:t>
      </w:r>
      <w:r>
        <w:t>соответствии</w:t>
      </w:r>
      <w:proofErr w:type="gramEnd"/>
      <w:r>
        <w:rPr>
          <w:spacing w:val="46"/>
        </w:rPr>
        <w:t xml:space="preserve">  </w:t>
      </w:r>
      <w:r>
        <w:t>с</w:t>
      </w:r>
      <w:r>
        <w:rPr>
          <w:spacing w:val="45"/>
        </w:rPr>
        <w:t xml:space="preserve">  </w:t>
      </w:r>
      <w:r>
        <w:t>требованиями</w:t>
      </w:r>
      <w:r>
        <w:rPr>
          <w:spacing w:val="45"/>
        </w:rPr>
        <w:t xml:space="preserve">  </w:t>
      </w:r>
      <w:r>
        <w:t>главы</w:t>
      </w:r>
      <w:r>
        <w:rPr>
          <w:spacing w:val="47"/>
        </w:rPr>
        <w:t xml:space="preserve">  </w:t>
      </w:r>
      <w:r>
        <w:t>9</w:t>
      </w:r>
      <w:r>
        <w:rPr>
          <w:spacing w:val="47"/>
        </w:rPr>
        <w:t xml:space="preserve">  </w:t>
      </w:r>
      <w:r>
        <w:t>Закона</w:t>
      </w:r>
      <w:r>
        <w:rPr>
          <w:spacing w:val="46"/>
        </w:rPr>
        <w:t xml:space="preserve">  </w:t>
      </w:r>
      <w:r>
        <w:t>Республики</w:t>
      </w:r>
      <w:r>
        <w:rPr>
          <w:spacing w:val="48"/>
        </w:rPr>
        <w:t xml:space="preserve">  </w:t>
      </w:r>
      <w:r>
        <w:rPr>
          <w:spacing w:val="-2"/>
        </w:rPr>
        <w:t>Узбекистан</w:t>
      </w:r>
    </w:p>
    <w:p w:rsidR="000F5B50" w:rsidRDefault="000242E2">
      <w:pPr>
        <w:pStyle w:val="a3"/>
        <w:spacing w:line="269" w:lineRule="exact"/>
        <w:ind w:firstLine="0"/>
      </w:pPr>
      <w:r>
        <w:t>«Об</w:t>
      </w:r>
      <w:r>
        <w:rPr>
          <w:spacing w:val="-9"/>
        </w:rPr>
        <w:t xml:space="preserve"> </w:t>
      </w:r>
      <w:r>
        <w:t>акционерных</w:t>
      </w:r>
      <w:r>
        <w:rPr>
          <w:spacing w:val="-9"/>
        </w:rPr>
        <w:t xml:space="preserve"> </w:t>
      </w:r>
      <w:r>
        <w:t>обществах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rPr>
          <w:spacing w:val="-2"/>
        </w:rPr>
        <w:t>акционеров».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6" w:firstLine="566"/>
        <w:jc w:val="both"/>
        <w:rPr>
          <w:sz w:val="24"/>
        </w:rPr>
      </w:pPr>
      <w:r>
        <w:rPr>
          <w:sz w:val="24"/>
        </w:rPr>
        <w:t>Председатель и члены правления общества несут ответственность перед обществом за ущерб, причиненный ему в результате неисполнения и</w:t>
      </w:r>
      <w:r>
        <w:rPr>
          <w:sz w:val="24"/>
        </w:rPr>
        <w:t>ли ненадлежащего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возмещению </w:t>
      </w:r>
      <w:proofErr w:type="gramStart"/>
      <w:r>
        <w:rPr>
          <w:sz w:val="24"/>
        </w:rPr>
        <w:t>ущерба,</w:t>
      </w:r>
      <w:r>
        <w:rPr>
          <w:spacing w:val="69"/>
          <w:sz w:val="24"/>
        </w:rPr>
        <w:t xml:space="preserve">   </w:t>
      </w:r>
      <w:proofErr w:type="gramEnd"/>
      <w:r>
        <w:rPr>
          <w:sz w:val="24"/>
        </w:rPr>
        <w:t>причиненного</w:t>
      </w:r>
      <w:r>
        <w:rPr>
          <w:spacing w:val="68"/>
          <w:sz w:val="24"/>
        </w:rPr>
        <w:t xml:space="preserve">   </w:t>
      </w:r>
      <w:r>
        <w:rPr>
          <w:sz w:val="24"/>
        </w:rPr>
        <w:t>обществу,</w:t>
      </w:r>
      <w:r>
        <w:rPr>
          <w:spacing w:val="68"/>
          <w:sz w:val="24"/>
        </w:rPr>
        <w:t xml:space="preserve">   </w:t>
      </w:r>
      <w:r>
        <w:rPr>
          <w:sz w:val="24"/>
        </w:rPr>
        <w:t>в</w:t>
      </w:r>
      <w:r>
        <w:rPr>
          <w:spacing w:val="69"/>
          <w:sz w:val="24"/>
        </w:rPr>
        <w:t xml:space="preserve">   </w:t>
      </w:r>
      <w:r>
        <w:rPr>
          <w:sz w:val="24"/>
        </w:rPr>
        <w:t>соответствии</w:t>
      </w:r>
      <w:r>
        <w:rPr>
          <w:spacing w:val="68"/>
          <w:sz w:val="24"/>
        </w:rPr>
        <w:t xml:space="preserve">   </w:t>
      </w:r>
      <w:r>
        <w:rPr>
          <w:sz w:val="24"/>
        </w:rPr>
        <w:t>с</w:t>
      </w:r>
      <w:r>
        <w:rPr>
          <w:spacing w:val="70"/>
          <w:sz w:val="24"/>
        </w:rPr>
        <w:t xml:space="preserve">   </w:t>
      </w:r>
      <w:r>
        <w:rPr>
          <w:sz w:val="24"/>
        </w:rPr>
        <w:t>действующим</w:t>
      </w:r>
    </w:p>
    <w:p w:rsidR="000F5B50" w:rsidRDefault="000F5B50">
      <w:pPr>
        <w:pStyle w:val="a4"/>
        <w:spacing w:line="244" w:lineRule="auto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3"/>
        <w:spacing w:before="75" w:line="244" w:lineRule="auto"/>
        <w:ind w:right="136" w:firstLine="0"/>
      </w:pPr>
      <w:r>
        <w:lastRenderedPageBreak/>
        <w:t>законодательством Республики Узбекистан</w:t>
      </w:r>
      <w:r>
        <w:rPr>
          <w:rFonts w:ascii="Arial MT" w:hAnsi="Arial MT"/>
        </w:rPr>
        <w:t xml:space="preserve">, </w:t>
      </w:r>
      <w:r>
        <w:t xml:space="preserve">уставом общества и настоящим </w:t>
      </w:r>
      <w:r>
        <w:rPr>
          <w:spacing w:val="-2"/>
        </w:rPr>
        <w:t>положением.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При этом</w:t>
      </w:r>
      <w:r>
        <w:rPr>
          <w:rFonts w:ascii="Arial MT" w:hAnsi="Arial MT"/>
          <w:sz w:val="24"/>
        </w:rPr>
        <w:t xml:space="preserve">, </w:t>
      </w:r>
      <w:r>
        <w:rPr>
          <w:sz w:val="24"/>
        </w:rPr>
        <w:t>не несут ответственность члены правления, не принимавшие участия в голосовании или голосовавшие против решения, которое повлекло причинение обществу убытков.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6" w:firstLine="566"/>
        <w:jc w:val="both"/>
        <w:rPr>
          <w:sz w:val="24"/>
        </w:rPr>
      </w:pPr>
      <w:r>
        <w:rPr>
          <w:sz w:val="24"/>
        </w:rPr>
        <w:t xml:space="preserve">Общество или акционер (акционеры), являющийся владельцем </w:t>
      </w:r>
      <w:proofErr w:type="spellStart"/>
      <w:r>
        <w:rPr>
          <w:sz w:val="24"/>
        </w:rPr>
        <w:t>неменее</w:t>
      </w:r>
      <w:proofErr w:type="spellEnd"/>
      <w:r>
        <w:rPr>
          <w:sz w:val="24"/>
        </w:rPr>
        <w:t xml:space="preserve"> чем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кций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суд</w:t>
      </w:r>
      <w:r>
        <w:rPr>
          <w:spacing w:val="80"/>
          <w:sz w:val="24"/>
        </w:rPr>
        <w:t xml:space="preserve"> </w:t>
      </w:r>
      <w:r>
        <w:rPr>
          <w:sz w:val="24"/>
        </w:rPr>
        <w:t>с иском к члену правления о возмещении убытков, причиненных обществу.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9" w:firstLine="566"/>
        <w:jc w:val="both"/>
        <w:rPr>
          <w:sz w:val="24"/>
        </w:rPr>
      </w:pPr>
      <w:r>
        <w:rPr>
          <w:sz w:val="24"/>
        </w:rPr>
        <w:t>Полномочия председателя или члена правления общества могут быть прекращены по решению суда, с запретом на занятие руководящей должности в хозяйстве</w:t>
      </w:r>
      <w:r>
        <w:rPr>
          <w:sz w:val="24"/>
        </w:rPr>
        <w:t>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года,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судом его виновным в причинении имущественного вреда обществу.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5" w:firstLine="566"/>
        <w:jc w:val="both"/>
        <w:rPr>
          <w:sz w:val="24"/>
        </w:rPr>
      </w:pPr>
      <w:r>
        <w:rPr>
          <w:sz w:val="24"/>
        </w:rPr>
        <w:t>Председатель правления или член правления общества может быть привлечен к ответственности за ущерб, причиненный обществу в результате предоставления информации, вводящей в заблуждение, или заведомо ложной информации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инятию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аффилированными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целью получения </w:t>
      </w:r>
      <w:proofErr w:type="gramStart"/>
      <w:r>
        <w:rPr>
          <w:sz w:val="24"/>
        </w:rPr>
        <w:t>ими</w:t>
      </w:r>
      <w:proofErr w:type="gramEnd"/>
      <w:r>
        <w:rPr>
          <w:sz w:val="24"/>
        </w:rPr>
        <w:t xml:space="preserve"> либо их аффилированными лицами прибыли (дохода).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5" w:firstLine="566"/>
        <w:jc w:val="both"/>
        <w:rPr>
          <w:sz w:val="24"/>
        </w:rPr>
      </w:pPr>
      <w:r>
        <w:rPr>
          <w:sz w:val="24"/>
        </w:rPr>
        <w:t>Если в результате нарушения членами правлением общества порядка заключения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16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аффилированными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6"/>
          <w:sz w:val="24"/>
        </w:rPr>
        <w:t xml:space="preserve"> </w:t>
      </w:r>
      <w:r>
        <w:rPr>
          <w:sz w:val="24"/>
        </w:rPr>
        <w:t>был</w:t>
      </w:r>
      <w:r>
        <w:rPr>
          <w:spacing w:val="-16"/>
          <w:sz w:val="24"/>
        </w:rPr>
        <w:t xml:space="preserve"> </w:t>
      </w:r>
      <w:r>
        <w:rPr>
          <w:sz w:val="24"/>
        </w:rPr>
        <w:t>причинен ущерб обществу и при этом в установленном законодательством порядке будет доказана вина членов правления общества, они несут субсидиарную ответственность по обязательствам общества по возмещению задолженности перед кред</w:t>
      </w:r>
      <w:r>
        <w:rPr>
          <w:sz w:val="24"/>
        </w:rPr>
        <w:t>иторами в случае недостаточности его имущества.</w:t>
      </w:r>
    </w:p>
    <w:p w:rsidR="000F5B50" w:rsidRDefault="000242E2">
      <w:pPr>
        <w:spacing w:line="265" w:lineRule="exact"/>
        <w:ind w:left="43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6.</w:t>
      </w:r>
    </w:p>
    <w:p w:rsidR="000F5B50" w:rsidRDefault="000242E2">
      <w:pPr>
        <w:ind w:left="42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Заключительные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положения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2" w:lineRule="auto"/>
        <w:ind w:right="136" w:firstLine="566"/>
        <w:jc w:val="both"/>
        <w:rPr>
          <w:sz w:val="24"/>
        </w:rPr>
      </w:pPr>
      <w:r>
        <w:rPr>
          <w:sz w:val="24"/>
        </w:rPr>
        <w:t>Настоящее положение вступает в силу со дня его утверждения общим собранием акционеров.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3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дополнения в связи с изменением законодательства,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внесением изменений и/или дополнений в устав общества, во внутренние документы общества и других случаях.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ind w:right="141" w:firstLine="566"/>
        <w:jc w:val="both"/>
        <w:rPr>
          <w:rFonts w:ascii="Arial MT" w:hAnsi="Arial MT"/>
          <w:sz w:val="24"/>
        </w:rPr>
      </w:pPr>
      <w:proofErr w:type="gramStart"/>
      <w:r>
        <w:rPr>
          <w:sz w:val="24"/>
        </w:rPr>
        <w:t>Изменения</w:t>
      </w:r>
      <w:r>
        <w:rPr>
          <w:spacing w:val="62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z w:val="24"/>
        </w:rPr>
        <w:t>/или</w:t>
      </w:r>
      <w:r>
        <w:rPr>
          <w:spacing w:val="62"/>
          <w:sz w:val="24"/>
        </w:rPr>
        <w:t xml:space="preserve">  </w:t>
      </w:r>
      <w:r>
        <w:rPr>
          <w:sz w:val="24"/>
        </w:rPr>
        <w:t>дополнения</w:t>
      </w:r>
      <w:r>
        <w:rPr>
          <w:spacing w:val="62"/>
          <w:sz w:val="24"/>
        </w:rPr>
        <w:t xml:space="preserve">  </w:t>
      </w:r>
      <w:r>
        <w:rPr>
          <w:sz w:val="24"/>
        </w:rPr>
        <w:t>в</w:t>
      </w:r>
      <w:r>
        <w:rPr>
          <w:spacing w:val="62"/>
          <w:sz w:val="24"/>
        </w:rPr>
        <w:t xml:space="preserve">  </w:t>
      </w:r>
      <w:r>
        <w:rPr>
          <w:sz w:val="24"/>
        </w:rPr>
        <w:t>настоящее</w:t>
      </w:r>
      <w:r>
        <w:rPr>
          <w:spacing w:val="62"/>
          <w:sz w:val="24"/>
        </w:rPr>
        <w:t xml:space="preserve">  </w:t>
      </w:r>
      <w:r>
        <w:rPr>
          <w:sz w:val="24"/>
        </w:rPr>
        <w:t>положение</w:t>
      </w:r>
      <w:r>
        <w:rPr>
          <w:spacing w:val="62"/>
          <w:sz w:val="24"/>
        </w:rPr>
        <w:t xml:space="preserve">  </w:t>
      </w:r>
      <w:r>
        <w:rPr>
          <w:sz w:val="24"/>
        </w:rPr>
        <w:t>вступают в силу с момента их утверждения реше</w:t>
      </w:r>
      <w:r>
        <w:rPr>
          <w:sz w:val="24"/>
        </w:rPr>
        <w:t>нием общим собранием акционеров</w:t>
      </w:r>
      <w:r>
        <w:rPr>
          <w:rFonts w:ascii="Arial MT" w:hAnsi="Arial MT"/>
          <w:sz w:val="24"/>
        </w:rPr>
        <w:t>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В случае если одно из правил настоящего положения утратило силу, это правило не является причиной для приостановления других правил.</w:t>
      </w:r>
    </w:p>
    <w:p w:rsidR="000F5B50" w:rsidRDefault="000242E2">
      <w:pPr>
        <w:pStyle w:val="a4"/>
        <w:numPr>
          <w:ilvl w:val="0"/>
          <w:numId w:val="7"/>
        </w:numPr>
        <w:tabs>
          <w:tab w:val="left" w:pos="969"/>
        </w:tabs>
        <w:spacing w:line="244" w:lineRule="auto"/>
        <w:ind w:right="140" w:firstLine="566"/>
        <w:jc w:val="both"/>
        <w:rPr>
          <w:sz w:val="24"/>
        </w:rPr>
      </w:pPr>
      <w:r>
        <w:rPr>
          <w:sz w:val="24"/>
        </w:rPr>
        <w:t>Если действующими законодательными актами Республики Узбекистан либо уставом общества уста</w:t>
      </w:r>
      <w:r>
        <w:rPr>
          <w:sz w:val="24"/>
        </w:rPr>
        <w:t>новлены иные положения, чем предусмотрено настоящим положением, то применяются правила действующих законодательных актов Республики Узбекистан и устава общества.</w:t>
      </w:r>
    </w:p>
    <w:p w:rsidR="000F5B50" w:rsidRDefault="000F5B50">
      <w:pPr>
        <w:pStyle w:val="a4"/>
        <w:spacing w:line="244" w:lineRule="auto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spacing w:before="77"/>
        <w:ind w:left="5689" w:right="562"/>
        <w:jc w:val="center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положению</w:t>
      </w:r>
    </w:p>
    <w:p w:rsidR="000F5B50" w:rsidRDefault="000242E2">
      <w:pPr>
        <w:spacing w:before="4" w:line="244" w:lineRule="auto"/>
        <w:ind w:left="5787" w:right="659" w:hanging="38"/>
        <w:jc w:val="center"/>
        <w:rPr>
          <w:sz w:val="20"/>
        </w:rPr>
      </w:pPr>
      <w:r>
        <w:rPr>
          <w:sz w:val="20"/>
        </w:rPr>
        <w:t>«Об исполнительном органе»</w:t>
      </w:r>
      <w:r>
        <w:rPr>
          <w:spacing w:val="40"/>
          <w:sz w:val="20"/>
        </w:rPr>
        <w:t xml:space="preserve"> </w:t>
      </w:r>
      <w:r>
        <w:rPr>
          <w:sz w:val="20"/>
        </w:rPr>
        <w:t>АО</w:t>
      </w:r>
      <w:r>
        <w:rPr>
          <w:spacing w:val="-14"/>
          <w:sz w:val="20"/>
        </w:rPr>
        <w:t xml:space="preserve"> </w:t>
      </w:r>
      <w:r>
        <w:rPr>
          <w:sz w:val="20"/>
        </w:rPr>
        <w:t>«Компания</w:t>
      </w:r>
      <w:r>
        <w:rPr>
          <w:spacing w:val="-13"/>
          <w:sz w:val="20"/>
        </w:rPr>
        <w:t xml:space="preserve"> </w:t>
      </w:r>
      <w:r>
        <w:rPr>
          <w:sz w:val="20"/>
        </w:rPr>
        <w:t>Ташкент</w:t>
      </w:r>
      <w:r>
        <w:rPr>
          <w:spacing w:val="-13"/>
          <w:sz w:val="20"/>
        </w:rPr>
        <w:t xml:space="preserve"> </w:t>
      </w:r>
      <w:r>
        <w:rPr>
          <w:sz w:val="20"/>
        </w:rPr>
        <w:t>Инвест»</w:t>
      </w: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ind w:left="0" w:firstLine="0"/>
        <w:jc w:val="left"/>
        <w:rPr>
          <w:sz w:val="20"/>
        </w:rPr>
      </w:pPr>
    </w:p>
    <w:p w:rsidR="000F5B50" w:rsidRDefault="000F5B50">
      <w:pPr>
        <w:pStyle w:val="a3"/>
        <w:spacing w:before="140"/>
        <w:ind w:left="0" w:firstLine="0"/>
        <w:jc w:val="left"/>
        <w:rPr>
          <w:sz w:val="20"/>
        </w:rPr>
      </w:pPr>
    </w:p>
    <w:p w:rsidR="000F5B50" w:rsidRDefault="000242E2">
      <w:pPr>
        <w:ind w:right="14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РЕГЛАМЕНТ</w:t>
      </w:r>
    </w:p>
    <w:p w:rsidR="000F5B50" w:rsidRDefault="000242E2">
      <w:pPr>
        <w:spacing w:before="1"/>
        <w:ind w:left="423" w:right="5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КОНКУРСНОГО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ОТБОРА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ИСПОЛНИТЕЛЬНЫЙ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ОРГАН АКЦИОНЕРНОГО ОБЩЕСТВА</w:t>
      </w:r>
    </w:p>
    <w:p w:rsidR="000F5B50" w:rsidRDefault="000242E2">
      <w:pPr>
        <w:ind w:righ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«КОМПАНИЯ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ТАШКЕНТ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ИНВЕСТ»</w:t>
      </w:r>
    </w:p>
    <w:p w:rsidR="000F5B50" w:rsidRDefault="000F5B50">
      <w:pPr>
        <w:jc w:val="center"/>
        <w:rPr>
          <w:rFonts w:ascii="Arial" w:hAnsi="Arial"/>
          <w:b/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spacing w:before="75"/>
        <w:ind w:righ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Раздел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I.</w:t>
      </w:r>
    </w:p>
    <w:p w:rsidR="000F5B50" w:rsidRDefault="000242E2">
      <w:pPr>
        <w:ind w:righ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Общие </w:t>
      </w:r>
      <w:r>
        <w:rPr>
          <w:rFonts w:ascii="Arial" w:hAnsi="Arial"/>
          <w:b/>
          <w:spacing w:val="-2"/>
          <w:sz w:val="24"/>
        </w:rPr>
        <w:t>положения</w:t>
      </w:r>
    </w:p>
    <w:p w:rsidR="000F5B50" w:rsidRDefault="000242E2">
      <w:pPr>
        <w:pStyle w:val="a4"/>
        <w:numPr>
          <w:ilvl w:val="1"/>
          <w:numId w:val="3"/>
        </w:numPr>
        <w:tabs>
          <w:tab w:val="left" w:pos="1036"/>
        </w:tabs>
        <w:spacing w:line="242" w:lineRule="auto"/>
        <w:ind w:right="135" w:firstLine="56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sz w:val="24"/>
        </w:rPr>
        <w:t>регламент) акционерного общества «Компания Ташкент Инвест» в соответствии с Законом Республики Узбекистан «Об акционерных обществах и защите прав акционеров», Указом</w:t>
      </w:r>
      <w:r>
        <w:rPr>
          <w:spacing w:val="-1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6"/>
          <w:sz w:val="24"/>
        </w:rPr>
        <w:t xml:space="preserve"> </w:t>
      </w:r>
      <w:r>
        <w:rPr>
          <w:sz w:val="24"/>
        </w:rPr>
        <w:t>Узбекистан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24.04.2015г.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УП</w:t>
      </w:r>
      <w:r>
        <w:rPr>
          <w:rFonts w:ascii="Arial MT" w:hAnsi="Arial MT"/>
          <w:sz w:val="24"/>
        </w:rPr>
        <w:t>-</w:t>
      </w:r>
      <w:r>
        <w:rPr>
          <w:sz w:val="24"/>
        </w:rPr>
        <w:t>4720</w:t>
      </w:r>
      <w:r>
        <w:rPr>
          <w:spacing w:val="-16"/>
          <w:sz w:val="24"/>
        </w:rPr>
        <w:t xml:space="preserve"> </w:t>
      </w:r>
      <w:r>
        <w:rPr>
          <w:sz w:val="24"/>
        </w:rPr>
        <w:t>«О</w:t>
      </w:r>
      <w:r>
        <w:rPr>
          <w:spacing w:val="-1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6"/>
          <w:sz w:val="24"/>
        </w:rPr>
        <w:t xml:space="preserve"> </w:t>
      </w:r>
      <w:r>
        <w:rPr>
          <w:sz w:val="24"/>
        </w:rPr>
        <w:t>по внедрению современных методов корпоративного управления в акционерных обществах», рекомендациями Кодекса корпоративного управления и Правил корпоративного управления для предприятий с государственным участием, утвержденных протоколами заседаний Комиссии</w:t>
      </w:r>
      <w:r>
        <w:rPr>
          <w:sz w:val="24"/>
        </w:rPr>
        <w:t xml:space="preserve"> по повышению эффективности деятельности акционерных обществ и совершенствованию системы корпоративного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11.02.2016г.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№ </w:t>
      </w:r>
      <w:r>
        <w:rPr>
          <w:rFonts w:ascii="Arial MT" w:hAnsi="Arial MT"/>
          <w:sz w:val="24"/>
        </w:rPr>
        <w:t>02-02/1-</w:t>
      </w:r>
      <w:r>
        <w:rPr>
          <w:sz w:val="24"/>
        </w:rPr>
        <w:t>187)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27.04.2018г.</w:t>
      </w:r>
    </w:p>
    <w:p w:rsidR="000F5B50" w:rsidRDefault="000242E2">
      <w:pPr>
        <w:pStyle w:val="a3"/>
        <w:spacing w:before="3" w:line="244" w:lineRule="auto"/>
        <w:ind w:right="136" w:firstLine="0"/>
      </w:pPr>
      <w:r>
        <w:t xml:space="preserve">№ </w:t>
      </w:r>
      <w:r>
        <w:rPr>
          <w:rFonts w:ascii="Arial MT" w:hAnsi="Arial MT"/>
        </w:rPr>
        <w:t>24/1-</w:t>
      </w:r>
      <w:r>
        <w:t xml:space="preserve">989), уставом АО «Компания Ташкент Инвест» (далее – общество), иными </w:t>
      </w:r>
      <w:r>
        <w:rPr>
          <w:w w:val="105"/>
        </w:rPr>
        <w:t>актами</w:t>
      </w:r>
      <w:r>
        <w:rPr>
          <w:w w:val="105"/>
        </w:rPr>
        <w:t xml:space="preserve"> законодательства и внутренними документами общества, определяет </w:t>
      </w:r>
      <w:r>
        <w:t>порядок проведения отбора кандидатур в исполнительный орган.</w:t>
      </w:r>
    </w:p>
    <w:p w:rsidR="000F5B50" w:rsidRDefault="000242E2">
      <w:pPr>
        <w:pStyle w:val="a4"/>
        <w:numPr>
          <w:ilvl w:val="1"/>
          <w:numId w:val="3"/>
        </w:numPr>
        <w:tabs>
          <w:tab w:val="left" w:pos="1033"/>
        </w:tabs>
        <w:spacing w:line="269" w:lineRule="exact"/>
        <w:ind w:left="1033" w:hanging="465"/>
        <w:jc w:val="both"/>
        <w:rPr>
          <w:sz w:val="24"/>
        </w:rPr>
      </w:pPr>
      <w:r>
        <w:rPr>
          <w:sz w:val="24"/>
        </w:rPr>
        <w:t>Принципами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F5B50" w:rsidRDefault="000242E2">
      <w:pPr>
        <w:pStyle w:val="a4"/>
        <w:numPr>
          <w:ilvl w:val="2"/>
          <w:numId w:val="3"/>
        </w:numPr>
        <w:tabs>
          <w:tab w:val="left" w:pos="709"/>
        </w:tabs>
        <w:spacing w:line="242" w:lineRule="auto"/>
        <w:ind w:right="140" w:firstLine="566"/>
        <w:rPr>
          <w:sz w:val="24"/>
        </w:rPr>
      </w:pPr>
      <w:r>
        <w:rPr>
          <w:sz w:val="24"/>
        </w:rPr>
        <w:t xml:space="preserve">прозрачность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sz w:val="24"/>
        </w:rPr>
        <w:t>обеспечиваемая путем публикации сведений о начале отбора, порядка его провед</w:t>
      </w:r>
      <w:r>
        <w:rPr>
          <w:sz w:val="24"/>
        </w:rPr>
        <w:t>ения, критериях отбора и отобранных кандидатурах;</w:t>
      </w:r>
    </w:p>
    <w:p w:rsidR="000F5B50" w:rsidRDefault="000242E2">
      <w:pPr>
        <w:pStyle w:val="a4"/>
        <w:numPr>
          <w:ilvl w:val="2"/>
          <w:numId w:val="3"/>
        </w:numPr>
        <w:tabs>
          <w:tab w:val="left" w:pos="709"/>
        </w:tabs>
        <w:spacing w:line="244" w:lineRule="auto"/>
        <w:ind w:right="139" w:firstLine="566"/>
        <w:rPr>
          <w:sz w:val="24"/>
        </w:rPr>
      </w:pPr>
      <w:r>
        <w:rPr>
          <w:sz w:val="24"/>
        </w:rPr>
        <w:t>регулярность</w:t>
      </w:r>
      <w:r>
        <w:rPr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sz w:val="24"/>
        </w:rPr>
        <w:t xml:space="preserve">обеспечиваемая путем проведения отбора с установленной </w:t>
      </w:r>
      <w:proofErr w:type="gramStart"/>
      <w:r>
        <w:rPr>
          <w:sz w:val="24"/>
        </w:rPr>
        <w:t>периодичностью,</w:t>
      </w:r>
      <w:r>
        <w:rPr>
          <w:spacing w:val="80"/>
          <w:sz w:val="24"/>
        </w:rPr>
        <w:t xml:space="preserve">   </w:t>
      </w:r>
      <w:proofErr w:type="gramEnd"/>
      <w:r>
        <w:rPr>
          <w:sz w:val="24"/>
        </w:rPr>
        <w:t>предусмотренной</w:t>
      </w:r>
      <w:r>
        <w:rPr>
          <w:spacing w:val="80"/>
          <w:sz w:val="24"/>
        </w:rPr>
        <w:t xml:space="preserve">   </w:t>
      </w: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 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исполнительному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органу,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согласно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Закону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Республики</w:t>
      </w:r>
      <w:r>
        <w:rPr>
          <w:spacing w:val="58"/>
          <w:w w:val="150"/>
          <w:sz w:val="24"/>
        </w:rPr>
        <w:t xml:space="preserve">  </w:t>
      </w:r>
      <w:r>
        <w:rPr>
          <w:spacing w:val="-2"/>
          <w:sz w:val="24"/>
        </w:rPr>
        <w:t>Узбекистан</w:t>
      </w:r>
    </w:p>
    <w:p w:rsidR="000F5B50" w:rsidRDefault="000242E2">
      <w:pPr>
        <w:pStyle w:val="a3"/>
        <w:spacing w:line="268" w:lineRule="exact"/>
        <w:ind w:firstLine="0"/>
      </w:pPr>
      <w:r>
        <w:t>«Об</w:t>
      </w:r>
      <w:r>
        <w:rPr>
          <w:spacing w:val="-9"/>
        </w:rPr>
        <w:t xml:space="preserve"> </w:t>
      </w:r>
      <w:r>
        <w:t>акционерных</w:t>
      </w:r>
      <w:r>
        <w:rPr>
          <w:spacing w:val="-9"/>
        </w:rPr>
        <w:t xml:space="preserve"> </w:t>
      </w:r>
      <w:r>
        <w:t>обществах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rPr>
          <w:spacing w:val="-2"/>
        </w:rPr>
        <w:t>акционеров»;</w:t>
      </w:r>
    </w:p>
    <w:p w:rsidR="000F5B50" w:rsidRDefault="000242E2">
      <w:pPr>
        <w:pStyle w:val="a4"/>
        <w:numPr>
          <w:ilvl w:val="2"/>
          <w:numId w:val="3"/>
        </w:numPr>
        <w:tabs>
          <w:tab w:val="left" w:pos="709"/>
        </w:tabs>
        <w:spacing w:line="244" w:lineRule="auto"/>
        <w:ind w:right="141" w:firstLine="566"/>
        <w:rPr>
          <w:sz w:val="24"/>
        </w:rPr>
      </w:pPr>
      <w:r>
        <w:rPr>
          <w:sz w:val="24"/>
        </w:rPr>
        <w:t>состязательность</w:t>
      </w:r>
      <w:r>
        <w:rPr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sz w:val="24"/>
        </w:rPr>
        <w:t>обеспечиваемая путем оценивания квалификационных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профессиональных качеств кандидатур согласно критериям, установленным настоящим регламентом.</w:t>
      </w:r>
    </w:p>
    <w:p w:rsidR="000F5B50" w:rsidRDefault="000242E2">
      <w:pPr>
        <w:pStyle w:val="a4"/>
        <w:numPr>
          <w:ilvl w:val="1"/>
          <w:numId w:val="3"/>
        </w:numPr>
        <w:tabs>
          <w:tab w:val="left" w:pos="1037"/>
        </w:tabs>
        <w:spacing w:line="244" w:lineRule="auto"/>
        <w:ind w:right="142" w:firstLine="566"/>
        <w:jc w:val="both"/>
        <w:rPr>
          <w:sz w:val="24"/>
        </w:rPr>
      </w:pPr>
      <w:r>
        <w:rPr>
          <w:sz w:val="24"/>
        </w:rPr>
        <w:t>Требования настоящего регламе</w:t>
      </w:r>
      <w:r>
        <w:rPr>
          <w:sz w:val="24"/>
        </w:rPr>
        <w:t>нта не распространяются на случаи продления</w:t>
      </w:r>
      <w:r>
        <w:rPr>
          <w:spacing w:val="68"/>
          <w:sz w:val="24"/>
        </w:rPr>
        <w:t xml:space="preserve"> </w:t>
      </w:r>
      <w:r>
        <w:rPr>
          <w:sz w:val="24"/>
        </w:rPr>
        <w:t>срока</w:t>
      </w:r>
      <w:r>
        <w:rPr>
          <w:spacing w:val="67"/>
          <w:sz w:val="24"/>
        </w:rPr>
        <w:t xml:space="preserve"> </w:t>
      </w:r>
      <w:r>
        <w:rPr>
          <w:sz w:val="24"/>
        </w:rPr>
        <w:t>или</w:t>
      </w:r>
      <w:r>
        <w:rPr>
          <w:spacing w:val="68"/>
          <w:sz w:val="24"/>
        </w:rPr>
        <w:t xml:space="preserve"> </w:t>
      </w:r>
      <w:r>
        <w:rPr>
          <w:sz w:val="24"/>
        </w:rPr>
        <w:t>перезаключения</w:t>
      </w:r>
      <w:r>
        <w:rPr>
          <w:spacing w:val="66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67"/>
          <w:sz w:val="24"/>
        </w:rPr>
        <w:t xml:space="preserve"> </w:t>
      </w:r>
      <w:r>
        <w:rPr>
          <w:sz w:val="24"/>
        </w:rPr>
        <w:t>срок</w:t>
      </w:r>
      <w:r>
        <w:rPr>
          <w:spacing w:val="6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9"/>
          <w:sz w:val="24"/>
        </w:rPr>
        <w:t xml:space="preserve"> </w:t>
      </w:r>
      <w:r>
        <w:rPr>
          <w:sz w:val="24"/>
        </w:rPr>
        <w:t>договора с председателем правления и его заместителями.</w:t>
      </w:r>
    </w:p>
    <w:p w:rsidR="000F5B50" w:rsidRDefault="000242E2">
      <w:pPr>
        <w:spacing w:line="269" w:lineRule="exact"/>
        <w:ind w:righ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II.</w:t>
      </w:r>
    </w:p>
    <w:p w:rsidR="000F5B50" w:rsidRDefault="000242E2">
      <w:pPr>
        <w:ind w:right="13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Условия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проведения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конкурсного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отбора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ind w:right="137" w:firstLine="566"/>
        <w:jc w:val="both"/>
        <w:rPr>
          <w:sz w:val="24"/>
        </w:rPr>
      </w:pPr>
      <w:r>
        <w:rPr>
          <w:w w:val="105"/>
          <w:sz w:val="24"/>
        </w:rPr>
        <w:t>Рабочим органом при отборе кандидатов (далее</w:t>
      </w:r>
      <w:r>
        <w:rPr>
          <w:spacing w:val="-17"/>
          <w:w w:val="105"/>
          <w:sz w:val="24"/>
        </w:rPr>
        <w:t xml:space="preserve"> </w:t>
      </w:r>
      <w:r>
        <w:rPr>
          <w:w w:val="160"/>
          <w:sz w:val="24"/>
        </w:rPr>
        <w:t>–</w:t>
      </w:r>
      <w:r>
        <w:rPr>
          <w:spacing w:val="-26"/>
          <w:w w:val="160"/>
          <w:sz w:val="24"/>
        </w:rPr>
        <w:t xml:space="preserve"> </w:t>
      </w:r>
      <w:r>
        <w:rPr>
          <w:w w:val="105"/>
          <w:sz w:val="24"/>
        </w:rPr>
        <w:t xml:space="preserve">рабочий орган) </w:t>
      </w:r>
      <w:r>
        <w:rPr>
          <w:sz w:val="24"/>
        </w:rPr>
        <w:t>является отдел развития человеческих ресурсов (</w:t>
      </w:r>
      <w:r>
        <w:rPr>
          <w:rFonts w:ascii="Arial MT" w:hAnsi="Arial MT"/>
          <w:sz w:val="24"/>
        </w:rPr>
        <w:t xml:space="preserve">HR) </w:t>
      </w:r>
      <w:r>
        <w:rPr>
          <w:sz w:val="24"/>
        </w:rPr>
        <w:t>общества.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42" w:lineRule="auto"/>
        <w:ind w:right="140" w:firstLine="566"/>
        <w:jc w:val="both"/>
        <w:rPr>
          <w:sz w:val="24"/>
        </w:rPr>
      </w:pPr>
      <w:r>
        <w:rPr>
          <w:sz w:val="24"/>
        </w:rPr>
        <w:t xml:space="preserve">Решения рабочего органа принимаются на заседаниях и оформляются </w:t>
      </w:r>
      <w:r>
        <w:rPr>
          <w:spacing w:val="-2"/>
          <w:sz w:val="24"/>
        </w:rPr>
        <w:t>протоколом.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44" w:lineRule="auto"/>
        <w:ind w:right="135" w:firstLine="566"/>
        <w:jc w:val="both"/>
        <w:rPr>
          <w:sz w:val="24"/>
        </w:rPr>
      </w:pPr>
      <w:r>
        <w:rPr>
          <w:sz w:val="24"/>
        </w:rPr>
        <w:t>Рабочим органом, после проведения конкурсного отбора (далее</w:t>
      </w:r>
      <w:r>
        <w:rPr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sz w:val="24"/>
        </w:rPr>
        <w:t>отбор), направляются соответствующие матер</w:t>
      </w:r>
      <w:r>
        <w:rPr>
          <w:sz w:val="24"/>
        </w:rPr>
        <w:t>иалы (информация) на рассмотрение наблюдательному совету общества.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42" w:lineRule="auto"/>
        <w:ind w:right="143" w:firstLine="566"/>
        <w:jc w:val="both"/>
        <w:rPr>
          <w:sz w:val="24"/>
        </w:rPr>
      </w:pPr>
      <w:r>
        <w:rPr>
          <w:sz w:val="24"/>
        </w:rPr>
        <w:t>Выдвижение кандидатуры на должность председателя правления и его заместителей осуществляется в порядке, установленном законодательством.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Избрание (назначение) председателя правления и его з</w:t>
      </w:r>
      <w:r>
        <w:rPr>
          <w:sz w:val="24"/>
        </w:rPr>
        <w:t>аместителей осуществляется решением общего собрания акционеров.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42" w:lineRule="auto"/>
        <w:ind w:right="138" w:firstLine="566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продлении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полномочий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конкурсный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проводится.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75" w:lineRule="exact"/>
        <w:ind w:left="1035" w:hanging="467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кандидатурам.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7"/>
        </w:tabs>
        <w:spacing w:line="242" w:lineRule="auto"/>
        <w:ind w:right="141" w:firstLine="566"/>
        <w:jc w:val="both"/>
        <w:rPr>
          <w:sz w:val="24"/>
        </w:rPr>
      </w:pPr>
      <w:r>
        <w:rPr>
          <w:sz w:val="24"/>
        </w:rPr>
        <w:t>Кандидатурами могут выступать квалифицированные работники министерств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иностранные </w:t>
      </w:r>
      <w:proofErr w:type="gramStart"/>
      <w:r>
        <w:rPr>
          <w:sz w:val="24"/>
        </w:rPr>
        <w:t>менеджеры,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имеющие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необходимую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квалификацию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опыт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 xml:space="preserve">работы в соответствующей сфере (далее </w:t>
      </w:r>
      <w:r>
        <w:rPr>
          <w:rFonts w:ascii="Arial MT" w:hAnsi="Arial MT"/>
          <w:sz w:val="24"/>
        </w:rPr>
        <w:t xml:space="preserve">- </w:t>
      </w:r>
      <w:r>
        <w:rPr>
          <w:sz w:val="24"/>
        </w:rPr>
        <w:t>кандидатуры).</w:t>
      </w:r>
    </w:p>
    <w:p w:rsidR="000F5B50" w:rsidRDefault="000242E2">
      <w:pPr>
        <w:pStyle w:val="a4"/>
        <w:numPr>
          <w:ilvl w:val="1"/>
          <w:numId w:val="2"/>
        </w:numPr>
        <w:tabs>
          <w:tab w:val="left" w:pos="1035"/>
        </w:tabs>
        <w:spacing w:line="274" w:lineRule="exact"/>
        <w:ind w:left="1035" w:hanging="467"/>
        <w:jc w:val="both"/>
        <w:rPr>
          <w:sz w:val="24"/>
        </w:rPr>
      </w:pPr>
      <w:r>
        <w:rPr>
          <w:sz w:val="24"/>
        </w:rPr>
        <w:t>Во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положением</w:t>
      </w:r>
    </w:p>
    <w:p w:rsidR="000F5B50" w:rsidRDefault="000242E2">
      <w:pPr>
        <w:pStyle w:val="a3"/>
        <w:spacing w:line="244" w:lineRule="auto"/>
        <w:ind w:right="139" w:firstLine="0"/>
      </w:pPr>
      <w:r>
        <w:rPr>
          <w:spacing w:val="-2"/>
        </w:rPr>
        <w:t>«О</w:t>
      </w:r>
      <w:r>
        <w:rPr>
          <w:spacing w:val="-10"/>
        </w:rPr>
        <w:t xml:space="preserve"> </w:t>
      </w:r>
      <w:r>
        <w:rPr>
          <w:spacing w:val="-2"/>
        </w:rPr>
        <w:t>порядке</w:t>
      </w:r>
      <w:r>
        <w:rPr>
          <w:spacing w:val="-11"/>
        </w:rPr>
        <w:t xml:space="preserve"> </w:t>
      </w:r>
      <w:r>
        <w:rPr>
          <w:spacing w:val="-2"/>
        </w:rPr>
        <w:t>действий</w:t>
      </w:r>
      <w:r>
        <w:rPr>
          <w:spacing w:val="-13"/>
        </w:rPr>
        <w:t xml:space="preserve"> </w:t>
      </w:r>
      <w:r>
        <w:rPr>
          <w:spacing w:val="-2"/>
        </w:rPr>
        <w:t>при</w:t>
      </w:r>
      <w:r>
        <w:rPr>
          <w:spacing w:val="-10"/>
        </w:rPr>
        <w:t xml:space="preserve"> </w:t>
      </w:r>
      <w:r>
        <w:rPr>
          <w:spacing w:val="-2"/>
        </w:rPr>
        <w:t>конфликте</w:t>
      </w:r>
      <w:r>
        <w:rPr>
          <w:spacing w:val="-9"/>
        </w:rPr>
        <w:t xml:space="preserve"> </w:t>
      </w:r>
      <w:r>
        <w:rPr>
          <w:spacing w:val="-2"/>
        </w:rPr>
        <w:t>интересов»</w:t>
      </w:r>
      <w:r>
        <w:rPr>
          <w:spacing w:val="-10"/>
        </w:rPr>
        <w:t xml:space="preserve"> </w:t>
      </w:r>
      <w:r>
        <w:rPr>
          <w:spacing w:val="-2"/>
        </w:rPr>
        <w:t>кандидатурами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могут</w:t>
      </w:r>
      <w:r>
        <w:rPr>
          <w:spacing w:val="-10"/>
        </w:rPr>
        <w:t xml:space="preserve"> </w:t>
      </w:r>
      <w:r>
        <w:rPr>
          <w:spacing w:val="-2"/>
        </w:rPr>
        <w:t xml:space="preserve">выступать </w:t>
      </w:r>
      <w:r>
        <w:t>аффилированные лица, члены семьи и родственники работников общества.</w:t>
      </w:r>
    </w:p>
    <w:p w:rsidR="000F5B50" w:rsidRDefault="000F5B50">
      <w:pPr>
        <w:pStyle w:val="a3"/>
        <w:spacing w:line="244" w:lineRule="auto"/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4"/>
        <w:numPr>
          <w:ilvl w:val="1"/>
          <w:numId w:val="2"/>
        </w:numPr>
        <w:tabs>
          <w:tab w:val="left" w:pos="1168"/>
        </w:tabs>
        <w:spacing w:before="75" w:line="242" w:lineRule="auto"/>
        <w:ind w:right="142" w:firstLine="566"/>
        <w:jc w:val="both"/>
        <w:rPr>
          <w:sz w:val="24"/>
        </w:rPr>
      </w:pPr>
      <w:r>
        <w:rPr>
          <w:sz w:val="24"/>
        </w:rPr>
        <w:lastRenderedPageBreak/>
        <w:t>Предложения по кандидатурам могут вноситься соискателями, министерствами, ведомствами, акционерами и иными лицами, уполномоченными 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кандидатурам в исполнительный орган общества (далее </w:t>
      </w:r>
      <w:r>
        <w:rPr>
          <w:rFonts w:ascii="Arial MT" w:hAnsi="Arial MT"/>
          <w:sz w:val="24"/>
        </w:rPr>
        <w:t xml:space="preserve">- </w:t>
      </w:r>
      <w:r>
        <w:rPr>
          <w:sz w:val="24"/>
        </w:rPr>
        <w:t>инициаторы).</w:t>
      </w:r>
    </w:p>
    <w:p w:rsidR="000F5B50" w:rsidRDefault="000242E2">
      <w:pPr>
        <w:spacing w:line="274" w:lineRule="exact"/>
        <w:ind w:right="13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III.</w:t>
      </w:r>
    </w:p>
    <w:p w:rsidR="000F5B50" w:rsidRDefault="000242E2">
      <w:pPr>
        <w:ind w:right="13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Порядок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проведения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конкурсного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отбора</w:t>
      </w:r>
    </w:p>
    <w:p w:rsidR="000F5B50" w:rsidRDefault="000242E2">
      <w:pPr>
        <w:pStyle w:val="a4"/>
        <w:numPr>
          <w:ilvl w:val="1"/>
          <w:numId w:val="1"/>
        </w:numPr>
        <w:tabs>
          <w:tab w:val="left" w:pos="1035"/>
        </w:tabs>
        <w:ind w:right="138" w:firstLine="566"/>
        <w:jc w:val="both"/>
        <w:rPr>
          <w:sz w:val="24"/>
        </w:rPr>
      </w:pPr>
      <w:r>
        <w:rPr>
          <w:sz w:val="24"/>
        </w:rPr>
        <w:t>Рабочий орган объявляет о начале конкурса, путем размещения соответствующего объявления на официальном веб</w:t>
      </w:r>
      <w:r>
        <w:rPr>
          <w:rFonts w:ascii="Arial MT" w:hAnsi="Arial MT"/>
          <w:sz w:val="24"/>
        </w:rPr>
        <w:t>-</w:t>
      </w:r>
      <w:r>
        <w:rPr>
          <w:sz w:val="24"/>
        </w:rPr>
        <w:t xml:space="preserve">сайте общества </w:t>
      </w:r>
      <w:r>
        <w:rPr>
          <w:rFonts w:ascii="Arial MT" w:hAnsi="Arial MT"/>
          <w:sz w:val="24"/>
        </w:rPr>
        <w:t>(</w:t>
      </w:r>
      <w:hyperlink r:id="rId5">
        <w:r>
          <w:rPr>
            <w:rFonts w:ascii="Arial MT" w:hAnsi="Arial MT"/>
            <w:sz w:val="24"/>
          </w:rPr>
          <w:t>www.toshkentinvest</w:t>
        </w:r>
        <w:r>
          <w:rPr>
            <w:sz w:val="24"/>
          </w:rPr>
          <w:t>.uz),</w:t>
        </w:r>
      </w:hyperlink>
      <w:r>
        <w:rPr>
          <w:sz w:val="24"/>
        </w:rPr>
        <w:t xml:space="preserve"> в средствах массовой информации, на Едином портале корпоративной информации (</w:t>
      </w:r>
      <w:hyperlink r:id="rId6">
        <w:r>
          <w:rPr>
            <w:rFonts w:ascii="Arial MT" w:hAnsi="Arial MT"/>
            <w:sz w:val="24"/>
            <w:u w:val="single"/>
          </w:rPr>
          <w:t>www.openinfo.uz</w:t>
        </w:r>
      </w:hyperlink>
      <w:r>
        <w:rPr>
          <w:sz w:val="24"/>
        </w:rPr>
        <w:t>), посредством «</w:t>
      </w:r>
      <w:proofErr w:type="spellStart"/>
      <w:r>
        <w:rPr>
          <w:sz w:val="24"/>
        </w:rPr>
        <w:t>HeadHunter</w:t>
      </w:r>
      <w:proofErr w:type="spellEnd"/>
      <w:r>
        <w:rPr>
          <w:sz w:val="24"/>
        </w:rPr>
        <w:t xml:space="preserve">» </w:t>
      </w:r>
      <w:r>
        <w:rPr>
          <w:spacing w:val="-2"/>
          <w:sz w:val="24"/>
        </w:rPr>
        <w:t>комп</w:t>
      </w:r>
      <w:r>
        <w:rPr>
          <w:spacing w:val="-2"/>
          <w:sz w:val="24"/>
        </w:rPr>
        <w:t>аний.</w:t>
      </w:r>
    </w:p>
    <w:p w:rsidR="000F5B50" w:rsidRDefault="000242E2">
      <w:pPr>
        <w:pStyle w:val="a4"/>
        <w:numPr>
          <w:ilvl w:val="1"/>
          <w:numId w:val="1"/>
        </w:numPr>
        <w:tabs>
          <w:tab w:val="left" w:pos="1037"/>
        </w:tabs>
        <w:spacing w:before="4" w:line="244" w:lineRule="auto"/>
        <w:ind w:right="136" w:firstLine="566"/>
        <w:jc w:val="both"/>
        <w:rPr>
          <w:sz w:val="24"/>
        </w:rPr>
      </w:pPr>
      <w:r>
        <w:rPr>
          <w:sz w:val="24"/>
        </w:rPr>
        <w:t xml:space="preserve">Кандидатуры, в течение </w:t>
      </w:r>
      <w:r>
        <w:rPr>
          <w:rFonts w:ascii="Arial MT" w:hAnsi="Arial MT"/>
          <w:sz w:val="24"/>
        </w:rPr>
        <w:t xml:space="preserve">5 </w:t>
      </w:r>
      <w:r>
        <w:rPr>
          <w:sz w:val="24"/>
        </w:rPr>
        <w:t>дней после объявления конкурса (если иной срок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указан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объявлении),</w:t>
      </w:r>
      <w:r>
        <w:rPr>
          <w:spacing w:val="33"/>
          <w:sz w:val="24"/>
        </w:rPr>
        <w:t xml:space="preserve"> </w:t>
      </w:r>
      <w:r>
        <w:rPr>
          <w:sz w:val="24"/>
        </w:rPr>
        <w:t>но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срока,</w:t>
      </w:r>
      <w:r>
        <w:rPr>
          <w:spacing w:val="33"/>
          <w:sz w:val="24"/>
        </w:rPr>
        <w:t xml:space="preserve"> </w:t>
      </w:r>
      <w:r>
        <w:rPr>
          <w:sz w:val="24"/>
        </w:rPr>
        <w:t>указанного в</w:t>
      </w:r>
      <w:r>
        <w:rPr>
          <w:spacing w:val="40"/>
          <w:sz w:val="24"/>
        </w:rPr>
        <w:t xml:space="preserve"> </w:t>
      </w:r>
      <w:r>
        <w:rPr>
          <w:sz w:val="24"/>
        </w:rPr>
        <w:t>объявлении,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запечатанном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(заявку)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участие в конкурсе с приложением соответствующих документов. При этом, кандидат вправе до окончания срока подачи предложений (заявок) отозвать </w:t>
      </w:r>
      <w:proofErr w:type="gramStart"/>
      <w:r>
        <w:rPr>
          <w:sz w:val="24"/>
        </w:rPr>
        <w:t>предложение</w:t>
      </w:r>
      <w:r>
        <w:rPr>
          <w:spacing w:val="4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заявку)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конкурсе,</w:t>
      </w:r>
      <w:r>
        <w:rPr>
          <w:spacing w:val="40"/>
          <w:sz w:val="24"/>
        </w:rPr>
        <w:t xml:space="preserve">  </w:t>
      </w:r>
      <w:r>
        <w:rPr>
          <w:sz w:val="24"/>
        </w:rPr>
        <w:t>либо</w:t>
      </w:r>
      <w:r>
        <w:rPr>
          <w:spacing w:val="40"/>
          <w:sz w:val="24"/>
        </w:rPr>
        <w:t xml:space="preserve">  </w:t>
      </w:r>
      <w:r>
        <w:rPr>
          <w:sz w:val="24"/>
        </w:rPr>
        <w:t>внести</w:t>
      </w:r>
      <w:r>
        <w:rPr>
          <w:spacing w:val="40"/>
          <w:sz w:val="24"/>
        </w:rPr>
        <w:t xml:space="preserve">  </w:t>
      </w:r>
      <w:r>
        <w:rPr>
          <w:sz w:val="24"/>
        </w:rPr>
        <w:t>исправления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представленные документы путем п</w:t>
      </w:r>
      <w:r>
        <w:rPr>
          <w:sz w:val="24"/>
        </w:rPr>
        <w:t>редставления соответствующего письменного уведомления.</w:t>
      </w:r>
    </w:p>
    <w:p w:rsidR="000F5B50" w:rsidRDefault="000242E2">
      <w:pPr>
        <w:pStyle w:val="a4"/>
        <w:numPr>
          <w:ilvl w:val="1"/>
          <w:numId w:val="1"/>
        </w:numPr>
        <w:tabs>
          <w:tab w:val="left" w:pos="1037"/>
        </w:tabs>
        <w:spacing w:line="244" w:lineRule="auto"/>
        <w:ind w:right="143" w:firstLine="566"/>
        <w:jc w:val="both"/>
        <w:rPr>
          <w:sz w:val="24"/>
        </w:rPr>
      </w:pPr>
      <w:r>
        <w:rPr>
          <w:sz w:val="24"/>
        </w:rPr>
        <w:t>Сроки отбора должны учитывать период времени, отводимый для направления кандидатами предложений (заявок) в общество, согласно действующему законодательству.</w:t>
      </w:r>
    </w:p>
    <w:p w:rsidR="000F5B50" w:rsidRDefault="000242E2">
      <w:pPr>
        <w:pStyle w:val="a4"/>
        <w:numPr>
          <w:ilvl w:val="1"/>
          <w:numId w:val="1"/>
        </w:numPr>
        <w:tabs>
          <w:tab w:val="left" w:pos="1035"/>
        </w:tabs>
        <w:spacing w:line="268" w:lineRule="exact"/>
        <w:ind w:left="1035" w:hanging="46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3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общество: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6" w:firstLine="566"/>
        <w:rPr>
          <w:sz w:val="24"/>
        </w:rPr>
      </w:pPr>
      <w:r>
        <w:rPr>
          <w:sz w:val="24"/>
        </w:rPr>
        <w:t>предложение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(заявку)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 и перечня представляемых документов;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2" w:firstLine="566"/>
        <w:rPr>
          <w:sz w:val="24"/>
        </w:rPr>
      </w:pPr>
      <w:r>
        <w:rPr>
          <w:sz w:val="24"/>
        </w:rPr>
        <w:t>копии документов, удостоверяющего личность, о высшем образовании,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z w:val="24"/>
        </w:rPr>
        <w:t>либо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89" w:lineRule="exact"/>
        <w:ind w:left="709" w:hanging="141"/>
        <w:jc w:val="left"/>
        <w:rPr>
          <w:sz w:val="24"/>
        </w:rPr>
      </w:pPr>
      <w:r>
        <w:rPr>
          <w:spacing w:val="-2"/>
          <w:sz w:val="24"/>
        </w:rPr>
        <w:t>анкету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кандидата;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93" w:lineRule="exact"/>
        <w:ind w:left="709" w:hanging="141"/>
        <w:jc w:val="left"/>
        <w:rPr>
          <w:sz w:val="24"/>
        </w:rPr>
      </w:pPr>
      <w:r>
        <w:rPr>
          <w:spacing w:val="-2"/>
          <w:sz w:val="24"/>
        </w:rPr>
        <w:t>рекомендации;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92" w:lineRule="exact"/>
        <w:ind w:left="709" w:hanging="141"/>
        <w:jc w:val="left"/>
        <w:rPr>
          <w:sz w:val="24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F5B50" w:rsidRDefault="000242E2">
      <w:pPr>
        <w:pStyle w:val="a4"/>
        <w:numPr>
          <w:ilvl w:val="1"/>
          <w:numId w:val="1"/>
        </w:numPr>
        <w:tabs>
          <w:tab w:val="left" w:pos="1037"/>
        </w:tabs>
        <w:spacing w:line="275" w:lineRule="exact"/>
        <w:ind w:left="1037" w:hanging="469"/>
        <w:rPr>
          <w:sz w:val="24"/>
        </w:rPr>
      </w:pPr>
      <w:r>
        <w:rPr>
          <w:sz w:val="24"/>
        </w:rPr>
        <w:t>Кандидатурой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лица,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которые: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92" w:lineRule="exact"/>
        <w:ind w:left="709" w:hanging="141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2" w:firstLine="566"/>
        <w:rPr>
          <w:sz w:val="24"/>
        </w:rPr>
      </w:pPr>
      <w:r>
        <w:rPr>
          <w:sz w:val="24"/>
        </w:rPr>
        <w:t xml:space="preserve">не имеют, как минимум, трехлетнего стажа работы в соответствующей </w:t>
      </w:r>
      <w:r>
        <w:rPr>
          <w:spacing w:val="-2"/>
          <w:sz w:val="24"/>
        </w:rPr>
        <w:t>сфере;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37" w:firstLine="566"/>
        <w:rPr>
          <w:sz w:val="24"/>
        </w:rPr>
      </w:pPr>
      <w:r>
        <w:rPr>
          <w:sz w:val="24"/>
        </w:rPr>
        <w:t>исполняли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единоличного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16"/>
          <w:sz w:val="24"/>
        </w:rPr>
        <w:t xml:space="preserve"> </w:t>
      </w:r>
      <w:r>
        <w:rPr>
          <w:sz w:val="24"/>
        </w:rPr>
        <w:t>входили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состав </w:t>
      </w:r>
      <w:r>
        <w:rPr>
          <w:spacing w:val="-2"/>
          <w:sz w:val="24"/>
        </w:rPr>
        <w:t>коллегиального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исполнительного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или являлись учредителями юридического </w:t>
      </w:r>
      <w:r>
        <w:rPr>
          <w:sz w:val="24"/>
        </w:rPr>
        <w:t>лица в момент прекращения действия лицензий на осуществление указанной деятельности за нарушения лицензионных требований и условий, допущенных по вине этих лиц, если с моме</w:t>
      </w:r>
      <w:r>
        <w:rPr>
          <w:sz w:val="24"/>
        </w:rPr>
        <w:t>нта такого прекращения прошло менее трех лет;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2" w:firstLine="566"/>
        <w:rPr>
          <w:sz w:val="24"/>
        </w:rPr>
      </w:pPr>
      <w:r>
        <w:rPr>
          <w:sz w:val="24"/>
        </w:rPr>
        <w:t>имеют непогашенную судимость за преступления в сфере экономики или</w:t>
      </w:r>
      <w:r>
        <w:rPr>
          <w:spacing w:val="80"/>
          <w:sz w:val="24"/>
        </w:rPr>
        <w:t xml:space="preserve"> </w:t>
      </w:r>
      <w:r>
        <w:rPr>
          <w:sz w:val="24"/>
        </w:rPr>
        <w:t>за преступления против порядка управления;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38" w:firstLine="566"/>
        <w:rPr>
          <w:sz w:val="24"/>
        </w:rPr>
      </w:pPr>
      <w:r>
        <w:rPr>
          <w:sz w:val="24"/>
        </w:rPr>
        <w:t>исполняли функции единоличного органа или входили в состав исполнительного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9"/>
          <w:sz w:val="24"/>
        </w:rPr>
        <w:t xml:space="preserve"> </w:t>
      </w:r>
      <w:r>
        <w:rPr>
          <w:sz w:val="24"/>
        </w:rPr>
        <w:t>юри</w:t>
      </w:r>
      <w:r>
        <w:rPr>
          <w:sz w:val="24"/>
        </w:rPr>
        <w:t>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 лицо было признано банкротом и с момента признания не истекло два года;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1" w:firstLine="566"/>
        <w:rPr>
          <w:sz w:val="24"/>
        </w:rPr>
      </w:pPr>
      <w:r>
        <w:rPr>
          <w:sz w:val="24"/>
        </w:rPr>
        <w:t>находящееся в отношениях родства или свойства с членом Наблюдательного совета или председателем правления общества.</w:t>
      </w:r>
    </w:p>
    <w:p w:rsidR="000F5B50" w:rsidRDefault="000242E2">
      <w:pPr>
        <w:pStyle w:val="a4"/>
        <w:numPr>
          <w:ilvl w:val="1"/>
          <w:numId w:val="1"/>
        </w:numPr>
        <w:tabs>
          <w:tab w:val="left" w:pos="1035"/>
        </w:tabs>
        <w:spacing w:line="273" w:lineRule="exact"/>
        <w:ind w:left="1035" w:hanging="467"/>
        <w:jc w:val="both"/>
        <w:rPr>
          <w:sz w:val="24"/>
        </w:rPr>
      </w:pPr>
      <w:r>
        <w:rPr>
          <w:sz w:val="24"/>
        </w:rPr>
        <w:t>Предложение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(заявка)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1" w:firstLine="566"/>
        <w:rPr>
          <w:sz w:val="24"/>
        </w:rPr>
      </w:pPr>
      <w:r>
        <w:rPr>
          <w:sz w:val="24"/>
        </w:rPr>
        <w:t>неполного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либо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оформленных с нарушениями требований настоящего регламента;</w:t>
      </w:r>
    </w:p>
    <w:p w:rsidR="000F5B50" w:rsidRDefault="000242E2">
      <w:pPr>
        <w:pStyle w:val="a4"/>
        <w:numPr>
          <w:ilvl w:val="2"/>
          <w:numId w:val="1"/>
        </w:numPr>
        <w:tabs>
          <w:tab w:val="left" w:pos="709"/>
        </w:tabs>
        <w:spacing w:line="242" w:lineRule="auto"/>
        <w:ind w:right="143" w:firstLine="566"/>
        <w:rPr>
          <w:sz w:val="24"/>
        </w:rPr>
      </w:pPr>
      <w:proofErr w:type="gramStart"/>
      <w:r>
        <w:rPr>
          <w:sz w:val="24"/>
        </w:rPr>
        <w:t>представления</w:t>
      </w:r>
      <w:r>
        <w:rPr>
          <w:spacing w:val="73"/>
          <w:sz w:val="24"/>
        </w:rPr>
        <w:t xml:space="preserve">  </w:t>
      </w:r>
      <w:r>
        <w:rPr>
          <w:sz w:val="24"/>
        </w:rPr>
        <w:t>предложения</w:t>
      </w:r>
      <w:proofErr w:type="gramEnd"/>
      <w:r>
        <w:rPr>
          <w:spacing w:val="73"/>
          <w:sz w:val="24"/>
        </w:rPr>
        <w:t xml:space="preserve">  </w:t>
      </w:r>
      <w:r>
        <w:rPr>
          <w:sz w:val="24"/>
        </w:rPr>
        <w:t>(заявки)</w:t>
      </w:r>
      <w:r>
        <w:rPr>
          <w:spacing w:val="72"/>
          <w:sz w:val="24"/>
        </w:rPr>
        <w:t xml:space="preserve">  </w:t>
      </w:r>
      <w:r>
        <w:rPr>
          <w:sz w:val="24"/>
        </w:rPr>
        <w:t>позже</w:t>
      </w:r>
      <w:r>
        <w:rPr>
          <w:spacing w:val="74"/>
          <w:sz w:val="24"/>
        </w:rPr>
        <w:t xml:space="preserve">  </w:t>
      </w:r>
      <w:r>
        <w:rPr>
          <w:sz w:val="24"/>
        </w:rPr>
        <w:t>срока,</w:t>
      </w:r>
      <w:r>
        <w:rPr>
          <w:spacing w:val="73"/>
          <w:sz w:val="24"/>
        </w:rPr>
        <w:t xml:space="preserve">  </w:t>
      </w:r>
      <w:r>
        <w:rPr>
          <w:sz w:val="24"/>
        </w:rPr>
        <w:t>определенного в объявлении, а также настоящим реглам</w:t>
      </w:r>
      <w:r>
        <w:rPr>
          <w:sz w:val="24"/>
        </w:rPr>
        <w:t>ентом.</w:t>
      </w:r>
    </w:p>
    <w:p w:rsidR="000F5B50" w:rsidRDefault="000F5B50">
      <w:pPr>
        <w:pStyle w:val="a4"/>
        <w:spacing w:line="242" w:lineRule="auto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4"/>
        <w:numPr>
          <w:ilvl w:val="1"/>
          <w:numId w:val="1"/>
        </w:numPr>
        <w:tabs>
          <w:tab w:val="left" w:pos="1037"/>
        </w:tabs>
        <w:spacing w:before="75" w:line="244" w:lineRule="auto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Кандидаты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 соответствие действительности представленных в общество документов.</w:t>
      </w:r>
    </w:p>
    <w:p w:rsidR="000F5B50" w:rsidRDefault="000F5B50">
      <w:pPr>
        <w:pStyle w:val="a3"/>
        <w:ind w:left="0" w:firstLine="0"/>
        <w:jc w:val="left"/>
      </w:pPr>
    </w:p>
    <w:p w:rsidR="000F5B50" w:rsidRDefault="000F5B50">
      <w:pPr>
        <w:pStyle w:val="a3"/>
        <w:spacing w:before="2"/>
        <w:ind w:left="0" w:firstLine="0"/>
        <w:jc w:val="left"/>
      </w:pPr>
    </w:p>
    <w:p w:rsidR="000F5B50" w:rsidRDefault="000242E2">
      <w:pPr>
        <w:ind w:right="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IV.</w:t>
      </w:r>
    </w:p>
    <w:p w:rsidR="000F5B50" w:rsidRDefault="000242E2">
      <w:pPr>
        <w:ind w:right="13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Проведение</w:t>
      </w:r>
      <w:r>
        <w:rPr>
          <w:rFonts w:ascii="Arial" w:hAnsi="Arial"/>
          <w:b/>
          <w:spacing w:val="-2"/>
          <w:sz w:val="24"/>
        </w:rPr>
        <w:t xml:space="preserve"> отбора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6"/>
        </w:tabs>
        <w:spacing w:line="244" w:lineRule="auto"/>
        <w:ind w:right="145" w:firstLine="566"/>
        <w:jc w:val="both"/>
        <w:rPr>
          <w:sz w:val="24"/>
        </w:rPr>
      </w:pPr>
      <w:r>
        <w:rPr>
          <w:sz w:val="24"/>
        </w:rPr>
        <w:t>Заседание рабочего органа проводится не позднее 3 (трёх) дней со дня окончания срока приёма документов, указанного в опубликованном объявлении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проведении конкурса.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7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На заседании рабочим органом рассматриваются поступившие предложения (заявки), в том числе</w:t>
      </w:r>
      <w:r>
        <w:rPr>
          <w:sz w:val="24"/>
        </w:rPr>
        <w:t xml:space="preserve"> сведения о кандидатурах, проверяется соблюдение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6"/>
          <w:sz w:val="24"/>
        </w:rPr>
        <w:t xml:space="preserve"> </w:t>
      </w:r>
      <w:r>
        <w:rPr>
          <w:sz w:val="24"/>
        </w:rPr>
        <w:t>указанных в объявлении.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4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Рассмотрение сведений о кандидатах и представленных документов осуществляется в присутствии кандидатов, изъявивших желание прису</w:t>
      </w:r>
      <w:r>
        <w:rPr>
          <w:sz w:val="24"/>
        </w:rPr>
        <w:t>тствовать.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4"/>
        </w:tabs>
        <w:spacing w:line="244" w:lineRule="auto"/>
        <w:ind w:right="142" w:firstLine="56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протоколом не позднее 10 дней с даты проведения заседания. Информация о результатах </w:t>
      </w:r>
      <w:proofErr w:type="gramStart"/>
      <w:r>
        <w:rPr>
          <w:sz w:val="24"/>
        </w:rPr>
        <w:t>заседания</w:t>
      </w:r>
      <w:r>
        <w:rPr>
          <w:spacing w:val="78"/>
          <w:sz w:val="24"/>
        </w:rPr>
        <w:t xml:space="preserve">  </w:t>
      </w:r>
      <w:r>
        <w:rPr>
          <w:sz w:val="24"/>
        </w:rPr>
        <w:t>рабочего</w:t>
      </w:r>
      <w:proofErr w:type="gramEnd"/>
      <w:r>
        <w:rPr>
          <w:spacing w:val="79"/>
          <w:sz w:val="24"/>
        </w:rPr>
        <w:t xml:space="preserve">  </w:t>
      </w:r>
      <w:r>
        <w:rPr>
          <w:sz w:val="24"/>
        </w:rPr>
        <w:t>органа</w:t>
      </w:r>
      <w:r>
        <w:rPr>
          <w:spacing w:val="79"/>
          <w:sz w:val="24"/>
        </w:rPr>
        <w:t xml:space="preserve">  </w:t>
      </w:r>
      <w:r>
        <w:rPr>
          <w:sz w:val="24"/>
        </w:rPr>
        <w:t>доводится</w:t>
      </w:r>
      <w:r>
        <w:rPr>
          <w:spacing w:val="78"/>
          <w:sz w:val="24"/>
        </w:rPr>
        <w:t xml:space="preserve">  </w:t>
      </w:r>
      <w:r>
        <w:rPr>
          <w:sz w:val="24"/>
        </w:rPr>
        <w:t>до</w:t>
      </w:r>
      <w:r>
        <w:rPr>
          <w:spacing w:val="79"/>
          <w:sz w:val="24"/>
        </w:rPr>
        <w:t xml:space="preserve">  </w:t>
      </w:r>
      <w:r>
        <w:rPr>
          <w:sz w:val="24"/>
        </w:rPr>
        <w:t>отсутствовавшего</w:t>
      </w:r>
      <w:r>
        <w:rPr>
          <w:spacing w:val="78"/>
          <w:sz w:val="24"/>
        </w:rPr>
        <w:t xml:space="preserve">  </w:t>
      </w:r>
      <w:r>
        <w:rPr>
          <w:sz w:val="24"/>
        </w:rPr>
        <w:t>кандидата в письменной форме.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4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При обнаружении в по</w:t>
      </w:r>
      <w:r>
        <w:rPr>
          <w:sz w:val="24"/>
        </w:rPr>
        <w:t>данных кандидатурами документах нарушений требований конкурсной документации, документы возвращаются кандидату без объявления их содержания.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4"/>
        </w:tabs>
        <w:spacing w:line="244" w:lineRule="auto"/>
        <w:ind w:right="141" w:firstLine="566"/>
        <w:jc w:val="both"/>
        <w:rPr>
          <w:sz w:val="24"/>
        </w:rPr>
      </w:pPr>
      <w:r>
        <w:rPr>
          <w:sz w:val="24"/>
        </w:rPr>
        <w:t>Рабочий орган может не принимать во внимание несоответствие конкурсной документации объявленным условиям или неточн</w:t>
      </w:r>
      <w:r>
        <w:rPr>
          <w:sz w:val="24"/>
        </w:rPr>
        <w:t>ости в оформлении сведения в случаях, когда они не влияют на рейтинг других кандидатов и не дают преимущества допустившему их участнику конкурсного отбора.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4"/>
        </w:tabs>
        <w:spacing w:line="244" w:lineRule="auto"/>
        <w:ind w:right="140" w:firstLine="566"/>
        <w:jc w:val="both"/>
        <w:rPr>
          <w:sz w:val="24"/>
        </w:rPr>
      </w:pPr>
      <w:r>
        <w:rPr>
          <w:sz w:val="24"/>
        </w:rPr>
        <w:t>По сведениям, отвечающим условиям конкурсной отбора, зачитываются имя кандидата, уровень квалификаци</w:t>
      </w:r>
      <w:r>
        <w:rPr>
          <w:sz w:val="24"/>
        </w:rPr>
        <w:t>и, а также дополнительные документы, внесенные кандидатом согласно требованиям отбора.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4"/>
        </w:tabs>
        <w:spacing w:line="242" w:lineRule="auto"/>
        <w:ind w:right="138" w:firstLine="566"/>
        <w:jc w:val="both"/>
        <w:rPr>
          <w:sz w:val="24"/>
        </w:rPr>
      </w:pPr>
      <w:proofErr w:type="gramStart"/>
      <w:r>
        <w:rPr>
          <w:sz w:val="24"/>
        </w:rPr>
        <w:t>Отбор</w:t>
      </w:r>
      <w:r>
        <w:rPr>
          <w:spacing w:val="40"/>
          <w:sz w:val="24"/>
        </w:rPr>
        <w:t xml:space="preserve">  </w:t>
      </w:r>
      <w:r>
        <w:rPr>
          <w:sz w:val="24"/>
        </w:rPr>
        <w:t>наилучшей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кандидатуры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исполнительного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sz w:val="24"/>
        </w:rPr>
        <w:t>наилучшая</w:t>
      </w:r>
      <w:r>
        <w:rPr>
          <w:spacing w:val="40"/>
          <w:sz w:val="24"/>
        </w:rPr>
        <w:t xml:space="preserve"> </w:t>
      </w:r>
      <w:r>
        <w:rPr>
          <w:sz w:val="24"/>
        </w:rPr>
        <w:t>кандидатура)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конкурса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лицам, выдвигаемым в исполнительный орган на основании решений Президента Республики Узбекистан или Правительства Республики Узбекистан.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035"/>
        </w:tabs>
        <w:spacing w:line="242" w:lineRule="auto"/>
        <w:ind w:right="144" w:firstLine="566"/>
        <w:jc w:val="both"/>
        <w:rPr>
          <w:sz w:val="24"/>
        </w:rPr>
      </w:pPr>
      <w:r>
        <w:rPr>
          <w:sz w:val="24"/>
        </w:rPr>
        <w:t>Избрание председателя правления и его заместителей осуществляется простым большинством голосов на общем собрании акцион</w:t>
      </w:r>
      <w:r>
        <w:rPr>
          <w:sz w:val="24"/>
        </w:rPr>
        <w:t>еров.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168"/>
        </w:tabs>
        <w:spacing w:line="244" w:lineRule="auto"/>
        <w:ind w:right="143" w:firstLine="566"/>
        <w:jc w:val="both"/>
        <w:rPr>
          <w:sz w:val="24"/>
        </w:rPr>
      </w:pPr>
      <w:r>
        <w:rPr>
          <w:sz w:val="24"/>
        </w:rPr>
        <w:t xml:space="preserve">Объявление победителя конкурса проводится путем опубликования соответствующего существенного факта и направления участникам конкурса, </w:t>
      </w:r>
      <w:r>
        <w:rPr>
          <w:spacing w:val="-2"/>
          <w:sz w:val="24"/>
        </w:rPr>
        <w:t>письменно.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168"/>
        </w:tabs>
        <w:spacing w:line="244" w:lineRule="auto"/>
        <w:ind w:right="143" w:firstLine="566"/>
        <w:jc w:val="both"/>
        <w:rPr>
          <w:sz w:val="24"/>
        </w:rPr>
      </w:pPr>
      <w:r>
        <w:rPr>
          <w:sz w:val="24"/>
        </w:rPr>
        <w:t>Конкурс считается завершенным после принятия общим собранием акционеров соответствующего решения.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168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Конкурс</w:t>
      </w:r>
      <w:r>
        <w:rPr>
          <w:sz w:val="24"/>
        </w:rPr>
        <w:t xml:space="preserve"> считается несостоявшимся, если к установленному сроку окончания подачи заявлений поступило менее двух предложений кандидатов.</w:t>
      </w:r>
    </w:p>
    <w:p w:rsidR="000F5B50" w:rsidRDefault="000242E2">
      <w:pPr>
        <w:pStyle w:val="a4"/>
        <w:numPr>
          <w:ilvl w:val="1"/>
          <w:numId w:val="6"/>
        </w:numPr>
        <w:tabs>
          <w:tab w:val="left" w:pos="1168"/>
        </w:tabs>
        <w:spacing w:line="242" w:lineRule="auto"/>
        <w:ind w:right="142" w:firstLine="566"/>
        <w:jc w:val="both"/>
        <w:rPr>
          <w:sz w:val="24"/>
        </w:rPr>
      </w:pPr>
      <w:r>
        <w:rPr>
          <w:sz w:val="24"/>
        </w:rPr>
        <w:t>Если конкурсный отбор признан несостоявшимся объявляется повторный конкурс.</w:t>
      </w:r>
    </w:p>
    <w:p w:rsidR="000F5B50" w:rsidRDefault="000242E2">
      <w:pPr>
        <w:spacing w:line="203" w:lineRule="exact"/>
        <w:ind w:right="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Раздел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V.</w:t>
      </w:r>
    </w:p>
    <w:p w:rsidR="000F5B50" w:rsidRDefault="000242E2">
      <w:pPr>
        <w:ind w:right="13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Заключительные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положения</w:t>
      </w:r>
    </w:p>
    <w:p w:rsidR="000F5B50" w:rsidRDefault="000242E2">
      <w:pPr>
        <w:pStyle w:val="a4"/>
        <w:numPr>
          <w:ilvl w:val="1"/>
          <w:numId w:val="8"/>
        </w:numPr>
        <w:tabs>
          <w:tab w:val="left" w:pos="1035"/>
        </w:tabs>
        <w:spacing w:line="242" w:lineRule="auto"/>
        <w:ind w:right="145" w:firstLine="566"/>
        <w:rPr>
          <w:sz w:val="24"/>
        </w:rPr>
      </w:pPr>
      <w:r>
        <w:rPr>
          <w:sz w:val="24"/>
        </w:rPr>
        <w:t>Лица, виновные в</w:t>
      </w:r>
      <w:r>
        <w:rPr>
          <w:sz w:val="24"/>
        </w:rPr>
        <w:t xml:space="preserve"> нарушении требований настоящего регламента несут ответственность в установленном порядке.</w:t>
      </w:r>
    </w:p>
    <w:p w:rsidR="000F5B50" w:rsidRDefault="000242E2">
      <w:pPr>
        <w:pStyle w:val="a4"/>
        <w:numPr>
          <w:ilvl w:val="1"/>
          <w:numId w:val="8"/>
        </w:numPr>
        <w:tabs>
          <w:tab w:val="left" w:pos="1037"/>
        </w:tabs>
        <w:spacing w:line="242" w:lineRule="auto"/>
        <w:ind w:right="141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 собранием акционеров общества.</w:t>
      </w:r>
    </w:p>
    <w:p w:rsidR="000F5B50" w:rsidRDefault="000242E2">
      <w:pPr>
        <w:pStyle w:val="a4"/>
        <w:numPr>
          <w:ilvl w:val="1"/>
          <w:numId w:val="8"/>
        </w:numPr>
        <w:tabs>
          <w:tab w:val="left" w:pos="1035"/>
        </w:tabs>
        <w:spacing w:line="244" w:lineRule="auto"/>
        <w:ind w:right="144" w:firstLine="566"/>
        <w:rPr>
          <w:sz w:val="24"/>
        </w:rPr>
      </w:pPr>
      <w:r>
        <w:rPr>
          <w:sz w:val="24"/>
        </w:rPr>
        <w:t>В случае если одно из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 регламента утратило силу, это правило не является причиной для приостановления других правил.</w:t>
      </w:r>
    </w:p>
    <w:p w:rsidR="000F5B50" w:rsidRDefault="000F5B50">
      <w:pPr>
        <w:pStyle w:val="a4"/>
        <w:spacing w:line="244" w:lineRule="auto"/>
        <w:jc w:val="left"/>
        <w:rPr>
          <w:sz w:val="24"/>
        </w:rPr>
        <w:sectPr w:rsidR="000F5B50">
          <w:pgSz w:w="11910" w:h="16840"/>
          <w:pgMar w:top="1040" w:right="708" w:bottom="280" w:left="1700" w:header="720" w:footer="720" w:gutter="0"/>
          <w:cols w:space="720"/>
        </w:sectPr>
      </w:pPr>
    </w:p>
    <w:p w:rsidR="000F5B50" w:rsidRDefault="000242E2">
      <w:pPr>
        <w:pStyle w:val="a4"/>
        <w:numPr>
          <w:ilvl w:val="1"/>
          <w:numId w:val="8"/>
        </w:numPr>
        <w:tabs>
          <w:tab w:val="left" w:pos="1035"/>
        </w:tabs>
        <w:spacing w:before="75" w:line="244" w:lineRule="auto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Если действующими законодательными актами Республики Узбекистан либо уставом общества установлены иные положения, чем предусмотрено насто</w:t>
      </w:r>
      <w:r>
        <w:rPr>
          <w:sz w:val="24"/>
        </w:rPr>
        <w:t>ящим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законодательных актов Республики Узбекистан и устава общества.</w:t>
      </w:r>
    </w:p>
    <w:sectPr w:rsidR="000F5B50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0274"/>
    <w:multiLevelType w:val="multilevel"/>
    <w:tmpl w:val="C532A6EA"/>
    <w:lvl w:ilvl="0">
      <w:start w:val="1"/>
      <w:numFmt w:val="decimal"/>
      <w:lvlText w:val="%1)"/>
      <w:lvlJc w:val="left"/>
      <w:pPr>
        <w:ind w:left="2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14647F3A"/>
    <w:multiLevelType w:val="multilevel"/>
    <w:tmpl w:val="DEB68B0E"/>
    <w:lvl w:ilvl="0">
      <w:start w:val="3"/>
      <w:numFmt w:val="decimal"/>
      <w:lvlText w:val="%1"/>
      <w:lvlJc w:val="left"/>
      <w:pPr>
        <w:ind w:left="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42F44D81"/>
    <w:multiLevelType w:val="hybridMultilevel"/>
    <w:tmpl w:val="017AFDAE"/>
    <w:lvl w:ilvl="0" w:tplc="C1E60F30">
      <w:start w:val="2"/>
      <w:numFmt w:val="decimal"/>
      <w:lvlText w:val="%1."/>
      <w:lvlJc w:val="left"/>
      <w:pPr>
        <w:ind w:left="2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32F224">
      <w:numFmt w:val="bullet"/>
      <w:lvlText w:val="•"/>
      <w:lvlJc w:val="left"/>
      <w:pPr>
        <w:ind w:left="949" w:hanging="269"/>
      </w:pPr>
      <w:rPr>
        <w:rFonts w:hint="default"/>
        <w:lang w:val="ru-RU" w:eastAsia="en-US" w:bidi="ar-SA"/>
      </w:rPr>
    </w:lvl>
    <w:lvl w:ilvl="2" w:tplc="FCD408DA">
      <w:numFmt w:val="bullet"/>
      <w:lvlText w:val="•"/>
      <w:lvlJc w:val="left"/>
      <w:pPr>
        <w:ind w:left="1899" w:hanging="269"/>
      </w:pPr>
      <w:rPr>
        <w:rFonts w:hint="default"/>
        <w:lang w:val="ru-RU" w:eastAsia="en-US" w:bidi="ar-SA"/>
      </w:rPr>
    </w:lvl>
    <w:lvl w:ilvl="3" w:tplc="1244F7F8">
      <w:numFmt w:val="bullet"/>
      <w:lvlText w:val="•"/>
      <w:lvlJc w:val="left"/>
      <w:pPr>
        <w:ind w:left="2849" w:hanging="269"/>
      </w:pPr>
      <w:rPr>
        <w:rFonts w:hint="default"/>
        <w:lang w:val="ru-RU" w:eastAsia="en-US" w:bidi="ar-SA"/>
      </w:rPr>
    </w:lvl>
    <w:lvl w:ilvl="4" w:tplc="73D40F50">
      <w:numFmt w:val="bullet"/>
      <w:lvlText w:val="•"/>
      <w:lvlJc w:val="left"/>
      <w:pPr>
        <w:ind w:left="3799" w:hanging="269"/>
      </w:pPr>
      <w:rPr>
        <w:rFonts w:hint="default"/>
        <w:lang w:val="ru-RU" w:eastAsia="en-US" w:bidi="ar-SA"/>
      </w:rPr>
    </w:lvl>
    <w:lvl w:ilvl="5" w:tplc="DC9AAF22">
      <w:numFmt w:val="bullet"/>
      <w:lvlText w:val="•"/>
      <w:lvlJc w:val="left"/>
      <w:pPr>
        <w:ind w:left="4749" w:hanging="269"/>
      </w:pPr>
      <w:rPr>
        <w:rFonts w:hint="default"/>
        <w:lang w:val="ru-RU" w:eastAsia="en-US" w:bidi="ar-SA"/>
      </w:rPr>
    </w:lvl>
    <w:lvl w:ilvl="6" w:tplc="56B61BF2">
      <w:numFmt w:val="bullet"/>
      <w:lvlText w:val="•"/>
      <w:lvlJc w:val="left"/>
      <w:pPr>
        <w:ind w:left="5699" w:hanging="269"/>
      </w:pPr>
      <w:rPr>
        <w:rFonts w:hint="default"/>
        <w:lang w:val="ru-RU" w:eastAsia="en-US" w:bidi="ar-SA"/>
      </w:rPr>
    </w:lvl>
    <w:lvl w:ilvl="7" w:tplc="91F27D12">
      <w:numFmt w:val="bullet"/>
      <w:lvlText w:val="•"/>
      <w:lvlJc w:val="left"/>
      <w:pPr>
        <w:ind w:left="6648" w:hanging="269"/>
      </w:pPr>
      <w:rPr>
        <w:rFonts w:hint="default"/>
        <w:lang w:val="ru-RU" w:eastAsia="en-US" w:bidi="ar-SA"/>
      </w:rPr>
    </w:lvl>
    <w:lvl w:ilvl="8" w:tplc="B25AA780">
      <w:numFmt w:val="bullet"/>
      <w:lvlText w:val="•"/>
      <w:lvlJc w:val="left"/>
      <w:pPr>
        <w:ind w:left="7598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438F7EF7"/>
    <w:multiLevelType w:val="multilevel"/>
    <w:tmpl w:val="39CA51F0"/>
    <w:lvl w:ilvl="0">
      <w:start w:val="1"/>
      <w:numFmt w:val="decimal"/>
      <w:lvlText w:val="%1"/>
      <w:lvlJc w:val="left"/>
      <w:pPr>
        <w:ind w:left="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" w:hanging="1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49B160A9"/>
    <w:multiLevelType w:val="hybridMultilevel"/>
    <w:tmpl w:val="D6DEBF1C"/>
    <w:lvl w:ilvl="0" w:tplc="3CBEA2E4">
      <w:start w:val="1"/>
      <w:numFmt w:val="decimal"/>
      <w:lvlText w:val="%1)"/>
      <w:lvlJc w:val="left"/>
      <w:pPr>
        <w:ind w:left="2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36E6192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8CCC030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51E42488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EEFA8B04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92B0CE8A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135AA228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47E0D660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B464E3FE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320284A"/>
    <w:multiLevelType w:val="hybridMultilevel"/>
    <w:tmpl w:val="C1BA94E2"/>
    <w:lvl w:ilvl="0" w:tplc="1C08DFCA">
      <w:start w:val="6"/>
      <w:numFmt w:val="decimal"/>
      <w:lvlText w:val="%1."/>
      <w:lvlJc w:val="left"/>
      <w:pPr>
        <w:ind w:left="2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382778">
      <w:numFmt w:val="bullet"/>
      <w:lvlText w:val="-"/>
      <w:lvlJc w:val="left"/>
      <w:pPr>
        <w:ind w:left="2" w:hanging="2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5ECE232">
      <w:numFmt w:val="bullet"/>
      <w:lvlText w:val="•"/>
      <w:lvlJc w:val="left"/>
      <w:pPr>
        <w:ind w:left="1899" w:hanging="214"/>
      </w:pPr>
      <w:rPr>
        <w:rFonts w:hint="default"/>
        <w:lang w:val="ru-RU" w:eastAsia="en-US" w:bidi="ar-SA"/>
      </w:rPr>
    </w:lvl>
    <w:lvl w:ilvl="3" w:tplc="1BA2A098">
      <w:numFmt w:val="bullet"/>
      <w:lvlText w:val="•"/>
      <w:lvlJc w:val="left"/>
      <w:pPr>
        <w:ind w:left="2849" w:hanging="214"/>
      </w:pPr>
      <w:rPr>
        <w:rFonts w:hint="default"/>
        <w:lang w:val="ru-RU" w:eastAsia="en-US" w:bidi="ar-SA"/>
      </w:rPr>
    </w:lvl>
    <w:lvl w:ilvl="4" w:tplc="77A68316">
      <w:numFmt w:val="bullet"/>
      <w:lvlText w:val="•"/>
      <w:lvlJc w:val="left"/>
      <w:pPr>
        <w:ind w:left="3799" w:hanging="214"/>
      </w:pPr>
      <w:rPr>
        <w:rFonts w:hint="default"/>
        <w:lang w:val="ru-RU" w:eastAsia="en-US" w:bidi="ar-SA"/>
      </w:rPr>
    </w:lvl>
    <w:lvl w:ilvl="5" w:tplc="4BE88EF6">
      <w:numFmt w:val="bullet"/>
      <w:lvlText w:val="•"/>
      <w:lvlJc w:val="left"/>
      <w:pPr>
        <w:ind w:left="4749" w:hanging="214"/>
      </w:pPr>
      <w:rPr>
        <w:rFonts w:hint="default"/>
        <w:lang w:val="ru-RU" w:eastAsia="en-US" w:bidi="ar-SA"/>
      </w:rPr>
    </w:lvl>
    <w:lvl w:ilvl="6" w:tplc="DE560226">
      <w:numFmt w:val="bullet"/>
      <w:lvlText w:val="•"/>
      <w:lvlJc w:val="left"/>
      <w:pPr>
        <w:ind w:left="5699" w:hanging="214"/>
      </w:pPr>
      <w:rPr>
        <w:rFonts w:hint="default"/>
        <w:lang w:val="ru-RU" w:eastAsia="en-US" w:bidi="ar-SA"/>
      </w:rPr>
    </w:lvl>
    <w:lvl w:ilvl="7" w:tplc="E8D61884">
      <w:numFmt w:val="bullet"/>
      <w:lvlText w:val="•"/>
      <w:lvlJc w:val="left"/>
      <w:pPr>
        <w:ind w:left="6648" w:hanging="214"/>
      </w:pPr>
      <w:rPr>
        <w:rFonts w:hint="default"/>
        <w:lang w:val="ru-RU" w:eastAsia="en-US" w:bidi="ar-SA"/>
      </w:rPr>
    </w:lvl>
    <w:lvl w:ilvl="8" w:tplc="DAA20706">
      <w:numFmt w:val="bullet"/>
      <w:lvlText w:val="•"/>
      <w:lvlJc w:val="left"/>
      <w:pPr>
        <w:ind w:left="7598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5E0E0ED8"/>
    <w:multiLevelType w:val="multilevel"/>
    <w:tmpl w:val="F864DCE0"/>
    <w:lvl w:ilvl="0">
      <w:start w:val="5"/>
      <w:numFmt w:val="decimal"/>
      <w:lvlText w:val="%1"/>
      <w:lvlJc w:val="left"/>
      <w:pPr>
        <w:ind w:left="2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68"/>
      </w:pPr>
      <w:rPr>
        <w:rFonts w:hint="default"/>
        <w:lang w:val="ru-RU" w:eastAsia="en-US" w:bidi="ar-SA"/>
      </w:rPr>
    </w:lvl>
  </w:abstractNum>
  <w:abstractNum w:abstractNumId="7" w15:restartNumberingAfterBreak="0">
    <w:nsid w:val="61204C03"/>
    <w:multiLevelType w:val="multilevel"/>
    <w:tmpl w:val="FCBAF2D0"/>
    <w:lvl w:ilvl="0">
      <w:start w:val="2"/>
      <w:numFmt w:val="decimal"/>
      <w:lvlText w:val="%1"/>
      <w:lvlJc w:val="left"/>
      <w:pPr>
        <w:ind w:left="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68"/>
      </w:pPr>
      <w:rPr>
        <w:rFonts w:hint="default"/>
        <w:lang w:val="ru-RU" w:eastAsia="en-US" w:bidi="ar-SA"/>
      </w:rPr>
    </w:lvl>
  </w:abstractNum>
  <w:abstractNum w:abstractNumId="8" w15:restartNumberingAfterBreak="0">
    <w:nsid w:val="7E386DD9"/>
    <w:multiLevelType w:val="hybridMultilevel"/>
    <w:tmpl w:val="BFDA8D1A"/>
    <w:lvl w:ilvl="0" w:tplc="86923364">
      <w:start w:val="1"/>
      <w:numFmt w:val="decimal"/>
      <w:lvlText w:val="%1)"/>
      <w:lvlJc w:val="left"/>
      <w:pPr>
        <w:ind w:left="2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FDEB88E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BD3C3918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B94886EA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44E44232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E64A52B6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70F4CED4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18FE268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89367734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5B50"/>
    <w:rsid w:val="000242E2"/>
    <w:rsid w:val="000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05FB5-D303-4C18-A5B0-929FF74D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info.uz/" TargetMode="External"/><Relationship Id="rId5" Type="http://schemas.openxmlformats.org/officeDocument/2006/relationships/hyperlink" Target="http://www.toshkentinvest.u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3535</Words>
  <Characters>20150</Characters>
  <Application>Microsoft Office Word</Application>
  <DocSecurity>0</DocSecurity>
  <Lines>167</Lines>
  <Paragraphs>47</Paragraphs>
  <ScaleCrop>false</ScaleCrop>
  <Company/>
  <LinksUpToDate>false</LinksUpToDate>
  <CharactersWithSpaces>23638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2025-09-27T08:29:00Z</dcterms:created>
  <dcterms:modified xsi:type="dcterms:W3CDTF">2025-09-28T11:10:00Z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LTSC</vt:lpwstr>
  </property>
</Properties>
</file>