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36D6" w:rsidRPr="0042271D" w:rsidRDefault="0042271D">
      <w:pPr>
        <w:spacing w:before="71"/>
        <w:ind w:left="4057"/>
        <w:jc w:val="center"/>
        <w:rPr>
          <w:sz w:val="20"/>
          <w:lang w:val="en-US"/>
        </w:rPr>
      </w:pPr>
      <w:bookmarkStart w:id="0" w:name="_GoBack"/>
      <w:bookmarkEnd w:id="0"/>
      <w:r w:rsidRPr="0042271D">
        <w:rPr>
          <w:spacing w:val="-2"/>
          <w:sz w:val="20"/>
          <w:lang w:val="en-US"/>
        </w:rPr>
        <w:t>"APPROVED"</w:t>
      </w:r>
    </w:p>
    <w:p w:rsidR="009036D6" w:rsidRPr="0042271D" w:rsidRDefault="0042271D">
      <w:pPr>
        <w:spacing w:before="4" w:line="244" w:lineRule="auto"/>
        <w:ind w:left="5119" w:right="1127" w:hanging="190"/>
        <w:rPr>
          <w:sz w:val="20"/>
          <w:lang w:val="en-US"/>
        </w:rPr>
      </w:pPr>
      <w:r w:rsidRPr="0042271D">
        <w:rPr>
          <w:sz w:val="20"/>
          <w:lang w:val="en-US"/>
        </w:rPr>
        <w:t>by the decision of the sole shareholder of Tashkent Invest Company JSC</w:t>
      </w:r>
    </w:p>
    <w:p w:rsidR="009036D6" w:rsidRPr="0042271D" w:rsidRDefault="0042271D">
      <w:pPr>
        <w:spacing w:line="226" w:lineRule="exact"/>
        <w:ind w:left="4058"/>
        <w:jc w:val="center"/>
        <w:rPr>
          <w:sz w:val="20"/>
          <w:lang w:val="en-US"/>
        </w:rPr>
      </w:pPr>
      <w:r w:rsidRPr="0042271D">
        <w:rPr>
          <w:sz w:val="20"/>
          <w:lang w:val="en-US"/>
        </w:rPr>
        <w:t>dated June 26</w:t>
      </w:r>
      <w:r w:rsidRPr="0042271D">
        <w:rPr>
          <w:rFonts w:ascii="Arial MT" w:hAnsi="Arial MT"/>
          <w:sz w:val="20"/>
          <w:lang w:val="en-US"/>
        </w:rPr>
        <w:t xml:space="preserve">2024 </w:t>
      </w:r>
      <w:r w:rsidRPr="0042271D">
        <w:rPr>
          <w:spacing w:val="-4"/>
          <w:sz w:val="20"/>
          <w:lang w:val="en-US"/>
        </w:rPr>
        <w:t>, 2024</w:t>
      </w:r>
    </w:p>
    <w:p w:rsidR="009036D6" w:rsidRPr="0042271D" w:rsidRDefault="009036D6">
      <w:pPr>
        <w:pStyle w:val="a3"/>
        <w:ind w:left="0" w:firstLine="0"/>
        <w:jc w:val="left"/>
        <w:rPr>
          <w:sz w:val="20"/>
          <w:lang w:val="en-US"/>
        </w:rPr>
      </w:pPr>
    </w:p>
    <w:p w:rsidR="009036D6" w:rsidRPr="0042271D" w:rsidRDefault="009036D6">
      <w:pPr>
        <w:pStyle w:val="a3"/>
        <w:ind w:left="0" w:firstLine="0"/>
        <w:jc w:val="left"/>
        <w:rPr>
          <w:sz w:val="20"/>
          <w:lang w:val="en-US"/>
        </w:rPr>
      </w:pPr>
    </w:p>
    <w:p w:rsidR="009036D6" w:rsidRPr="0042271D" w:rsidRDefault="009036D6">
      <w:pPr>
        <w:pStyle w:val="a3"/>
        <w:ind w:left="0" w:firstLine="0"/>
        <w:jc w:val="left"/>
        <w:rPr>
          <w:sz w:val="20"/>
          <w:lang w:val="en-US"/>
        </w:rPr>
      </w:pPr>
    </w:p>
    <w:p w:rsidR="009036D6" w:rsidRPr="0042271D" w:rsidRDefault="009036D6">
      <w:pPr>
        <w:pStyle w:val="a3"/>
        <w:ind w:left="0" w:firstLine="0"/>
        <w:jc w:val="left"/>
        <w:rPr>
          <w:sz w:val="20"/>
          <w:lang w:val="en-US"/>
        </w:rPr>
      </w:pPr>
    </w:p>
    <w:p w:rsidR="009036D6" w:rsidRPr="0042271D" w:rsidRDefault="009036D6">
      <w:pPr>
        <w:pStyle w:val="a3"/>
        <w:ind w:left="0" w:firstLine="0"/>
        <w:jc w:val="left"/>
        <w:rPr>
          <w:sz w:val="20"/>
          <w:lang w:val="en-US"/>
        </w:rPr>
      </w:pPr>
    </w:p>
    <w:p w:rsidR="009036D6" w:rsidRPr="0042271D" w:rsidRDefault="009036D6">
      <w:pPr>
        <w:pStyle w:val="a3"/>
        <w:ind w:left="0" w:firstLine="0"/>
        <w:jc w:val="left"/>
        <w:rPr>
          <w:sz w:val="20"/>
          <w:lang w:val="en-US"/>
        </w:rPr>
      </w:pPr>
    </w:p>
    <w:p w:rsidR="009036D6" w:rsidRPr="0042271D" w:rsidRDefault="009036D6">
      <w:pPr>
        <w:pStyle w:val="a3"/>
        <w:ind w:left="0" w:firstLine="0"/>
        <w:jc w:val="left"/>
        <w:rPr>
          <w:sz w:val="20"/>
          <w:lang w:val="en-US"/>
        </w:rPr>
      </w:pPr>
    </w:p>
    <w:p w:rsidR="009036D6" w:rsidRPr="0042271D" w:rsidRDefault="009036D6">
      <w:pPr>
        <w:pStyle w:val="a3"/>
        <w:ind w:left="0" w:firstLine="0"/>
        <w:jc w:val="left"/>
        <w:rPr>
          <w:sz w:val="20"/>
          <w:lang w:val="en-US"/>
        </w:rPr>
      </w:pPr>
    </w:p>
    <w:p w:rsidR="009036D6" w:rsidRPr="0042271D" w:rsidRDefault="009036D6">
      <w:pPr>
        <w:pStyle w:val="a3"/>
        <w:ind w:left="0" w:firstLine="0"/>
        <w:jc w:val="left"/>
        <w:rPr>
          <w:sz w:val="20"/>
          <w:lang w:val="en-US"/>
        </w:rPr>
      </w:pPr>
    </w:p>
    <w:p w:rsidR="009036D6" w:rsidRPr="0042271D" w:rsidRDefault="009036D6">
      <w:pPr>
        <w:pStyle w:val="a3"/>
        <w:ind w:left="0" w:firstLine="0"/>
        <w:jc w:val="left"/>
        <w:rPr>
          <w:sz w:val="20"/>
          <w:lang w:val="en-US"/>
        </w:rPr>
      </w:pPr>
    </w:p>
    <w:p w:rsidR="009036D6" w:rsidRPr="0042271D" w:rsidRDefault="009036D6">
      <w:pPr>
        <w:pStyle w:val="a3"/>
        <w:ind w:left="0" w:firstLine="0"/>
        <w:jc w:val="left"/>
        <w:rPr>
          <w:sz w:val="20"/>
          <w:lang w:val="en-US"/>
        </w:rPr>
      </w:pPr>
    </w:p>
    <w:p w:rsidR="009036D6" w:rsidRPr="0042271D" w:rsidRDefault="009036D6">
      <w:pPr>
        <w:pStyle w:val="a3"/>
        <w:ind w:left="0" w:firstLine="0"/>
        <w:jc w:val="left"/>
        <w:rPr>
          <w:sz w:val="20"/>
          <w:lang w:val="en-US"/>
        </w:rPr>
      </w:pPr>
    </w:p>
    <w:p w:rsidR="009036D6" w:rsidRPr="0042271D" w:rsidRDefault="009036D6">
      <w:pPr>
        <w:pStyle w:val="a3"/>
        <w:spacing w:before="95"/>
        <w:ind w:left="0" w:firstLine="0"/>
        <w:jc w:val="left"/>
        <w:rPr>
          <w:sz w:val="20"/>
          <w:lang w:val="en-US"/>
        </w:rPr>
      </w:pPr>
    </w:p>
    <w:p w:rsidR="009036D6" w:rsidRPr="0042271D" w:rsidRDefault="0042271D">
      <w:pPr>
        <w:ind w:right="137"/>
        <w:jc w:val="center"/>
        <w:rPr>
          <w:rFonts w:ascii="Arial" w:hAnsi="Arial"/>
          <w:b/>
          <w:sz w:val="24"/>
          <w:lang w:val="en-US"/>
        </w:rPr>
      </w:pPr>
      <w:r w:rsidRPr="0042271D">
        <w:rPr>
          <w:rFonts w:ascii="Arial" w:hAnsi="Arial"/>
          <w:b/>
          <w:spacing w:val="-2"/>
          <w:sz w:val="24"/>
          <w:lang w:val="en-US"/>
        </w:rPr>
        <w:t>position</w:t>
      </w:r>
    </w:p>
    <w:p w:rsidR="009036D6" w:rsidRPr="0042271D" w:rsidRDefault="0042271D">
      <w:pPr>
        <w:ind w:left="1750" w:right="1885"/>
        <w:jc w:val="center"/>
        <w:rPr>
          <w:rFonts w:ascii="Arial" w:hAnsi="Arial"/>
          <w:b/>
          <w:sz w:val="24"/>
          <w:lang w:val="en-US"/>
        </w:rPr>
      </w:pPr>
      <w:r w:rsidRPr="0042271D">
        <w:rPr>
          <w:rFonts w:ascii="Arial" w:hAnsi="Arial"/>
          <w:b/>
          <w:sz w:val="24"/>
          <w:lang w:val="en-US"/>
        </w:rPr>
        <w:t>ABOUT THE EXECUTIVE BODY OF THE JOINT-STOCK COMPANY</w:t>
      </w:r>
    </w:p>
    <w:p w:rsidR="009036D6" w:rsidRPr="0042271D" w:rsidRDefault="0042271D">
      <w:pPr>
        <w:ind w:left="5" w:right="139"/>
        <w:jc w:val="center"/>
        <w:rPr>
          <w:rFonts w:ascii="Arial" w:hAnsi="Arial"/>
          <w:b/>
          <w:sz w:val="24"/>
          <w:lang w:val="en-US"/>
        </w:rPr>
      </w:pPr>
      <w:r w:rsidRPr="0042271D">
        <w:rPr>
          <w:rFonts w:ascii="Arial" w:hAnsi="Arial"/>
          <w:b/>
          <w:sz w:val="24"/>
          <w:lang w:val="en-US"/>
        </w:rPr>
        <w:t>TASHKENT INVEST COMPANY</w:t>
      </w:r>
    </w:p>
    <w:p w:rsidR="009036D6" w:rsidRPr="0042271D" w:rsidRDefault="009036D6">
      <w:pPr>
        <w:pStyle w:val="a3"/>
        <w:ind w:left="0" w:firstLine="0"/>
        <w:jc w:val="left"/>
        <w:rPr>
          <w:rFonts w:ascii="Arial"/>
          <w:b/>
          <w:lang w:val="en-US"/>
        </w:rPr>
      </w:pPr>
    </w:p>
    <w:p w:rsidR="009036D6" w:rsidRPr="0042271D" w:rsidRDefault="009036D6">
      <w:pPr>
        <w:pStyle w:val="a3"/>
        <w:ind w:left="0" w:firstLine="0"/>
        <w:jc w:val="left"/>
        <w:rPr>
          <w:rFonts w:ascii="Arial"/>
          <w:b/>
          <w:lang w:val="en-US"/>
        </w:rPr>
      </w:pPr>
    </w:p>
    <w:p w:rsidR="009036D6" w:rsidRPr="0042271D" w:rsidRDefault="009036D6">
      <w:pPr>
        <w:pStyle w:val="a3"/>
        <w:ind w:left="0" w:firstLine="0"/>
        <w:jc w:val="left"/>
        <w:rPr>
          <w:rFonts w:ascii="Arial"/>
          <w:b/>
          <w:lang w:val="en-US"/>
        </w:rPr>
      </w:pPr>
    </w:p>
    <w:p w:rsidR="009036D6" w:rsidRPr="0042271D" w:rsidRDefault="009036D6">
      <w:pPr>
        <w:pStyle w:val="a3"/>
        <w:ind w:left="0" w:firstLine="0"/>
        <w:jc w:val="left"/>
        <w:rPr>
          <w:rFonts w:ascii="Arial"/>
          <w:b/>
          <w:lang w:val="en-US"/>
        </w:rPr>
      </w:pPr>
    </w:p>
    <w:p w:rsidR="009036D6" w:rsidRPr="0042271D" w:rsidRDefault="009036D6">
      <w:pPr>
        <w:pStyle w:val="a3"/>
        <w:ind w:left="0" w:firstLine="0"/>
        <w:jc w:val="left"/>
        <w:rPr>
          <w:rFonts w:ascii="Arial"/>
          <w:b/>
          <w:lang w:val="en-US"/>
        </w:rPr>
      </w:pPr>
    </w:p>
    <w:p w:rsidR="009036D6" w:rsidRPr="0042271D" w:rsidRDefault="009036D6">
      <w:pPr>
        <w:pStyle w:val="a3"/>
        <w:ind w:left="0" w:firstLine="0"/>
        <w:jc w:val="left"/>
        <w:rPr>
          <w:rFonts w:ascii="Arial"/>
          <w:b/>
          <w:lang w:val="en-US"/>
        </w:rPr>
      </w:pPr>
    </w:p>
    <w:p w:rsidR="009036D6" w:rsidRPr="0042271D" w:rsidRDefault="009036D6">
      <w:pPr>
        <w:pStyle w:val="a3"/>
        <w:ind w:left="0" w:firstLine="0"/>
        <w:jc w:val="left"/>
        <w:rPr>
          <w:rFonts w:ascii="Arial"/>
          <w:b/>
          <w:lang w:val="en-US"/>
        </w:rPr>
      </w:pPr>
    </w:p>
    <w:p w:rsidR="009036D6" w:rsidRPr="0042271D" w:rsidRDefault="009036D6">
      <w:pPr>
        <w:pStyle w:val="a3"/>
        <w:ind w:left="0" w:firstLine="0"/>
        <w:jc w:val="left"/>
        <w:rPr>
          <w:rFonts w:ascii="Arial"/>
          <w:b/>
          <w:lang w:val="en-US"/>
        </w:rPr>
      </w:pPr>
    </w:p>
    <w:p w:rsidR="009036D6" w:rsidRPr="0042271D" w:rsidRDefault="009036D6">
      <w:pPr>
        <w:pStyle w:val="a3"/>
        <w:ind w:left="0" w:firstLine="0"/>
        <w:jc w:val="left"/>
        <w:rPr>
          <w:rFonts w:ascii="Arial"/>
          <w:b/>
          <w:lang w:val="en-US"/>
        </w:rPr>
      </w:pPr>
    </w:p>
    <w:p w:rsidR="009036D6" w:rsidRPr="0042271D" w:rsidRDefault="009036D6">
      <w:pPr>
        <w:pStyle w:val="a3"/>
        <w:ind w:left="0" w:firstLine="0"/>
        <w:jc w:val="left"/>
        <w:rPr>
          <w:rFonts w:ascii="Arial"/>
          <w:b/>
          <w:lang w:val="en-US"/>
        </w:rPr>
      </w:pPr>
    </w:p>
    <w:p w:rsidR="009036D6" w:rsidRPr="0042271D" w:rsidRDefault="009036D6">
      <w:pPr>
        <w:pStyle w:val="a3"/>
        <w:ind w:left="0" w:firstLine="0"/>
        <w:jc w:val="left"/>
        <w:rPr>
          <w:rFonts w:ascii="Arial"/>
          <w:b/>
          <w:lang w:val="en-US"/>
        </w:rPr>
      </w:pPr>
    </w:p>
    <w:p w:rsidR="009036D6" w:rsidRPr="0042271D" w:rsidRDefault="009036D6">
      <w:pPr>
        <w:pStyle w:val="a3"/>
        <w:ind w:left="0" w:firstLine="0"/>
        <w:jc w:val="left"/>
        <w:rPr>
          <w:rFonts w:ascii="Arial"/>
          <w:b/>
          <w:lang w:val="en-US"/>
        </w:rPr>
      </w:pPr>
    </w:p>
    <w:p w:rsidR="009036D6" w:rsidRPr="0042271D" w:rsidRDefault="009036D6">
      <w:pPr>
        <w:pStyle w:val="a3"/>
        <w:ind w:left="0" w:firstLine="0"/>
        <w:jc w:val="left"/>
        <w:rPr>
          <w:rFonts w:ascii="Arial"/>
          <w:b/>
          <w:lang w:val="en-US"/>
        </w:rPr>
      </w:pPr>
    </w:p>
    <w:p w:rsidR="009036D6" w:rsidRPr="0042271D" w:rsidRDefault="009036D6">
      <w:pPr>
        <w:pStyle w:val="a3"/>
        <w:ind w:left="0" w:firstLine="0"/>
        <w:jc w:val="left"/>
        <w:rPr>
          <w:rFonts w:ascii="Arial"/>
          <w:b/>
          <w:lang w:val="en-US"/>
        </w:rPr>
      </w:pPr>
    </w:p>
    <w:p w:rsidR="009036D6" w:rsidRPr="0042271D" w:rsidRDefault="009036D6">
      <w:pPr>
        <w:pStyle w:val="a3"/>
        <w:ind w:left="0" w:firstLine="0"/>
        <w:jc w:val="left"/>
        <w:rPr>
          <w:rFonts w:ascii="Arial"/>
          <w:b/>
          <w:lang w:val="en-US"/>
        </w:rPr>
      </w:pPr>
    </w:p>
    <w:p w:rsidR="009036D6" w:rsidRPr="0042271D" w:rsidRDefault="009036D6">
      <w:pPr>
        <w:pStyle w:val="a3"/>
        <w:ind w:left="0" w:firstLine="0"/>
        <w:jc w:val="left"/>
        <w:rPr>
          <w:rFonts w:ascii="Arial"/>
          <w:b/>
          <w:lang w:val="en-US"/>
        </w:rPr>
      </w:pPr>
    </w:p>
    <w:p w:rsidR="009036D6" w:rsidRPr="0042271D" w:rsidRDefault="009036D6">
      <w:pPr>
        <w:pStyle w:val="a3"/>
        <w:ind w:left="0" w:firstLine="0"/>
        <w:jc w:val="left"/>
        <w:rPr>
          <w:rFonts w:ascii="Arial"/>
          <w:b/>
          <w:lang w:val="en-US"/>
        </w:rPr>
      </w:pPr>
    </w:p>
    <w:p w:rsidR="009036D6" w:rsidRPr="0042271D" w:rsidRDefault="009036D6">
      <w:pPr>
        <w:pStyle w:val="a3"/>
        <w:ind w:left="0" w:firstLine="0"/>
        <w:jc w:val="left"/>
        <w:rPr>
          <w:rFonts w:ascii="Arial"/>
          <w:b/>
          <w:lang w:val="en-US"/>
        </w:rPr>
      </w:pPr>
    </w:p>
    <w:p w:rsidR="009036D6" w:rsidRPr="0042271D" w:rsidRDefault="009036D6">
      <w:pPr>
        <w:pStyle w:val="a3"/>
        <w:ind w:left="0" w:firstLine="0"/>
        <w:jc w:val="left"/>
        <w:rPr>
          <w:rFonts w:ascii="Arial"/>
          <w:b/>
          <w:lang w:val="en-US"/>
        </w:rPr>
      </w:pPr>
    </w:p>
    <w:p w:rsidR="009036D6" w:rsidRPr="0042271D" w:rsidRDefault="009036D6">
      <w:pPr>
        <w:pStyle w:val="a3"/>
        <w:ind w:left="0" w:firstLine="0"/>
        <w:jc w:val="left"/>
        <w:rPr>
          <w:rFonts w:ascii="Arial"/>
          <w:b/>
          <w:lang w:val="en-US"/>
        </w:rPr>
      </w:pPr>
    </w:p>
    <w:p w:rsidR="009036D6" w:rsidRPr="0042271D" w:rsidRDefault="009036D6">
      <w:pPr>
        <w:pStyle w:val="a3"/>
        <w:ind w:left="0" w:firstLine="0"/>
        <w:jc w:val="left"/>
        <w:rPr>
          <w:rFonts w:ascii="Arial"/>
          <w:b/>
          <w:lang w:val="en-US"/>
        </w:rPr>
      </w:pPr>
    </w:p>
    <w:p w:rsidR="009036D6" w:rsidRPr="0042271D" w:rsidRDefault="009036D6">
      <w:pPr>
        <w:pStyle w:val="a3"/>
        <w:ind w:left="0" w:firstLine="0"/>
        <w:jc w:val="left"/>
        <w:rPr>
          <w:rFonts w:ascii="Arial"/>
          <w:b/>
          <w:lang w:val="en-US"/>
        </w:rPr>
      </w:pPr>
    </w:p>
    <w:p w:rsidR="009036D6" w:rsidRPr="0042271D" w:rsidRDefault="009036D6">
      <w:pPr>
        <w:pStyle w:val="a3"/>
        <w:ind w:left="0" w:firstLine="0"/>
        <w:jc w:val="left"/>
        <w:rPr>
          <w:rFonts w:ascii="Arial"/>
          <w:b/>
          <w:lang w:val="en-US"/>
        </w:rPr>
      </w:pPr>
    </w:p>
    <w:p w:rsidR="009036D6" w:rsidRPr="0042271D" w:rsidRDefault="009036D6">
      <w:pPr>
        <w:pStyle w:val="a3"/>
        <w:ind w:left="0" w:firstLine="0"/>
        <w:jc w:val="left"/>
        <w:rPr>
          <w:rFonts w:ascii="Arial"/>
          <w:b/>
          <w:lang w:val="en-US"/>
        </w:rPr>
      </w:pPr>
    </w:p>
    <w:p w:rsidR="009036D6" w:rsidRPr="0042271D" w:rsidRDefault="009036D6">
      <w:pPr>
        <w:pStyle w:val="a3"/>
        <w:ind w:left="0" w:firstLine="0"/>
        <w:jc w:val="left"/>
        <w:rPr>
          <w:rFonts w:ascii="Arial"/>
          <w:b/>
          <w:lang w:val="en-US"/>
        </w:rPr>
      </w:pPr>
    </w:p>
    <w:p w:rsidR="009036D6" w:rsidRPr="0042271D" w:rsidRDefault="009036D6">
      <w:pPr>
        <w:pStyle w:val="a3"/>
        <w:ind w:left="0" w:firstLine="0"/>
        <w:jc w:val="left"/>
        <w:rPr>
          <w:rFonts w:ascii="Arial"/>
          <w:b/>
          <w:lang w:val="en-US"/>
        </w:rPr>
      </w:pPr>
    </w:p>
    <w:p w:rsidR="009036D6" w:rsidRPr="0042271D" w:rsidRDefault="009036D6">
      <w:pPr>
        <w:pStyle w:val="a3"/>
        <w:ind w:left="0" w:firstLine="0"/>
        <w:jc w:val="left"/>
        <w:rPr>
          <w:rFonts w:ascii="Arial"/>
          <w:b/>
          <w:lang w:val="en-US"/>
        </w:rPr>
      </w:pPr>
    </w:p>
    <w:p w:rsidR="009036D6" w:rsidRPr="0042271D" w:rsidRDefault="009036D6">
      <w:pPr>
        <w:pStyle w:val="a3"/>
        <w:ind w:left="0" w:firstLine="0"/>
        <w:jc w:val="left"/>
        <w:rPr>
          <w:rFonts w:ascii="Arial"/>
          <w:b/>
          <w:lang w:val="en-US"/>
        </w:rPr>
      </w:pPr>
    </w:p>
    <w:p w:rsidR="009036D6" w:rsidRPr="0042271D" w:rsidRDefault="009036D6">
      <w:pPr>
        <w:pStyle w:val="a3"/>
        <w:ind w:left="0" w:firstLine="0"/>
        <w:jc w:val="left"/>
        <w:rPr>
          <w:rFonts w:ascii="Arial"/>
          <w:b/>
          <w:lang w:val="en-US"/>
        </w:rPr>
      </w:pPr>
    </w:p>
    <w:p w:rsidR="009036D6" w:rsidRPr="0042271D" w:rsidRDefault="009036D6">
      <w:pPr>
        <w:pStyle w:val="a3"/>
        <w:spacing w:before="274"/>
        <w:ind w:left="0" w:firstLine="0"/>
        <w:jc w:val="left"/>
        <w:rPr>
          <w:rFonts w:ascii="Arial"/>
          <w:b/>
          <w:lang w:val="en-US"/>
        </w:rPr>
      </w:pPr>
    </w:p>
    <w:p w:rsidR="009036D6" w:rsidRPr="0042271D" w:rsidRDefault="0042271D">
      <w:pPr>
        <w:spacing w:before="1"/>
        <w:ind w:right="140"/>
        <w:jc w:val="center"/>
        <w:rPr>
          <w:rFonts w:ascii="Arial MT" w:hAnsi="Arial MT"/>
          <w:sz w:val="20"/>
          <w:lang w:val="en-US"/>
        </w:rPr>
      </w:pPr>
      <w:r w:rsidRPr="0042271D">
        <w:rPr>
          <w:sz w:val="20"/>
          <w:lang w:val="en-US"/>
        </w:rPr>
        <w:t>Tashkent</w:t>
      </w:r>
      <w:r w:rsidRPr="0042271D">
        <w:rPr>
          <w:rFonts w:ascii="Arial MT" w:hAnsi="Arial MT"/>
          <w:sz w:val="20"/>
          <w:lang w:val="en-US"/>
        </w:rPr>
        <w:t>-2024</w:t>
      </w:r>
    </w:p>
    <w:p w:rsidR="009036D6" w:rsidRPr="0042271D" w:rsidRDefault="009036D6">
      <w:pPr>
        <w:jc w:val="center"/>
        <w:rPr>
          <w:rFonts w:ascii="Arial MT" w:hAnsi="Arial MT"/>
          <w:sz w:val="20"/>
          <w:lang w:val="en-US"/>
        </w:rPr>
        <w:sectPr w:rsidR="009036D6" w:rsidRPr="0042271D">
          <w:type w:val="continuous"/>
          <w:pgSz w:w="11910" w:h="16840"/>
          <w:pgMar w:top="1140" w:right="708" w:bottom="280" w:left="1700" w:header="720" w:footer="720" w:gutter="0"/>
          <w:cols w:space="720"/>
        </w:sectPr>
      </w:pPr>
    </w:p>
    <w:p w:rsidR="009036D6" w:rsidRPr="0042271D" w:rsidRDefault="0042271D">
      <w:pPr>
        <w:spacing w:before="75"/>
        <w:ind w:right="142"/>
        <w:jc w:val="center"/>
        <w:rPr>
          <w:rFonts w:ascii="Arial" w:hAnsi="Arial"/>
          <w:b/>
          <w:sz w:val="24"/>
          <w:lang w:val="en-US"/>
        </w:rPr>
      </w:pPr>
      <w:r w:rsidRPr="0042271D">
        <w:rPr>
          <w:rFonts w:ascii="Arial" w:hAnsi="Arial"/>
          <w:b/>
          <w:sz w:val="24"/>
          <w:lang w:val="en-US"/>
        </w:rPr>
        <w:lastRenderedPageBreak/>
        <w:t>Section 1.</w:t>
      </w:r>
    </w:p>
    <w:p w:rsidR="009036D6" w:rsidRPr="0042271D" w:rsidRDefault="0042271D">
      <w:pPr>
        <w:ind w:right="136"/>
        <w:jc w:val="center"/>
        <w:rPr>
          <w:rFonts w:ascii="Arial" w:hAnsi="Arial"/>
          <w:b/>
          <w:sz w:val="24"/>
          <w:lang w:val="en-US"/>
        </w:rPr>
      </w:pPr>
      <w:r w:rsidRPr="0042271D">
        <w:rPr>
          <w:rFonts w:ascii="Arial" w:hAnsi="Arial"/>
          <w:b/>
          <w:sz w:val="24"/>
          <w:lang w:val="en-US"/>
        </w:rPr>
        <w:t>General provisions</w:t>
      </w:r>
    </w:p>
    <w:p w:rsidR="009036D6" w:rsidRPr="0042271D" w:rsidRDefault="0042271D">
      <w:pPr>
        <w:pStyle w:val="a3"/>
        <w:spacing w:line="242" w:lineRule="auto"/>
        <w:ind w:right="136"/>
        <w:rPr>
          <w:lang w:val="en-US"/>
        </w:rPr>
      </w:pPr>
      <w:r w:rsidRPr="0042271D">
        <w:rPr>
          <w:rFonts w:ascii="Arial MT" w:hAnsi="Arial MT"/>
          <w:lang w:val="en-US"/>
        </w:rPr>
        <w:t>1.1. These regulations have been developed in accordance with the Law of the Republic of Uzbekistan "On Joint-Stock Companies and Protection of Shareholders 'Rights", recommendations of the Corporate Governanc</w:t>
      </w:r>
      <w:r w:rsidRPr="0042271D">
        <w:rPr>
          <w:rFonts w:ascii="Arial MT" w:hAnsi="Arial MT"/>
          <w:lang w:val="en-US"/>
        </w:rPr>
        <w:t>e Code and Corporate Governance Rules for Enterprises with state participation, approved by the minutes of meetings of the Commission on Improving the Efficiency of Joint-Stock Companies and improving the corporate Governance System (dated 11.02.2016).   N</w:t>
      </w:r>
      <w:r w:rsidRPr="0042271D">
        <w:rPr>
          <w:rFonts w:ascii="Arial MT" w:hAnsi="Arial MT"/>
          <w:lang w:val="en-US"/>
        </w:rPr>
        <w:t>o. 02-02 / 1-187) and (dated 27.04.2018, No. 24/1-989), by the Charter</w:t>
      </w:r>
    </w:p>
    <w:p w:rsidR="009036D6" w:rsidRPr="0042271D" w:rsidRDefault="0042271D">
      <w:pPr>
        <w:pStyle w:val="a3"/>
        <w:spacing w:before="7" w:line="244" w:lineRule="auto"/>
        <w:ind w:right="135" w:firstLine="0"/>
        <w:rPr>
          <w:lang w:val="en-US"/>
        </w:rPr>
      </w:pPr>
      <w:r w:rsidRPr="0042271D">
        <w:rPr>
          <w:w w:val="105"/>
          <w:lang w:val="en-US"/>
        </w:rPr>
        <w:t>Tashkent Invest Company (hereinafter referred to as the Company) and determines the working procedure of the company's management Board, the election (appointment) of its members, as we</w:t>
      </w:r>
      <w:r w:rsidRPr="0042271D">
        <w:rPr>
          <w:w w:val="105"/>
          <w:lang w:val="en-US"/>
        </w:rPr>
        <w:t>ll as the rights (powers) and duties of each member of the Management Board.</w:t>
      </w:r>
    </w:p>
    <w:p w:rsidR="009036D6" w:rsidRPr="0042271D" w:rsidRDefault="0042271D">
      <w:pPr>
        <w:pStyle w:val="a4"/>
        <w:numPr>
          <w:ilvl w:val="0"/>
          <w:numId w:val="9"/>
        </w:numPr>
        <w:tabs>
          <w:tab w:val="left" w:pos="835"/>
        </w:tabs>
        <w:spacing w:line="244" w:lineRule="auto"/>
        <w:ind w:right="134" w:firstLine="566"/>
        <w:jc w:val="both"/>
        <w:rPr>
          <w:sz w:val="24"/>
          <w:lang w:val="en-US"/>
        </w:rPr>
      </w:pPr>
      <w:r w:rsidRPr="0042271D">
        <w:rPr>
          <w:sz w:val="24"/>
          <w:lang w:val="en-US"/>
        </w:rPr>
        <w:t>The Management Board is guided in its activities by the Constitution and Laws of the Republic of Uzbekistan, resolutions of the Chambers of the Oliy Majlis of the Republic of Uzbe</w:t>
      </w:r>
      <w:r w:rsidRPr="0042271D">
        <w:rPr>
          <w:sz w:val="24"/>
          <w:lang w:val="en-US"/>
        </w:rPr>
        <w:t>kistan, Decrees, resolutions and orders of the President of the Republic of Uzbekistan, resolutions and orders of the Cabinet of Ministers, as well as these regulations and the company's charter.</w:t>
      </w:r>
    </w:p>
    <w:p w:rsidR="009036D6" w:rsidRPr="0042271D" w:rsidRDefault="0042271D">
      <w:pPr>
        <w:pStyle w:val="a4"/>
        <w:numPr>
          <w:ilvl w:val="0"/>
          <w:numId w:val="9"/>
        </w:numPr>
        <w:tabs>
          <w:tab w:val="left" w:pos="835"/>
        </w:tabs>
        <w:spacing w:line="242" w:lineRule="auto"/>
        <w:ind w:right="135" w:firstLine="566"/>
        <w:jc w:val="both"/>
        <w:rPr>
          <w:sz w:val="24"/>
          <w:lang w:val="en-US"/>
        </w:rPr>
      </w:pPr>
      <w:r w:rsidRPr="0042271D">
        <w:rPr>
          <w:sz w:val="24"/>
          <w:lang w:val="en-US"/>
        </w:rPr>
        <w:t>The company's day - to-day operations are managed by a colle</w:t>
      </w:r>
      <w:r w:rsidRPr="0042271D">
        <w:rPr>
          <w:sz w:val="24"/>
          <w:lang w:val="en-US"/>
        </w:rPr>
        <w:t>gial executive body</w:t>
      </w:r>
      <w:r w:rsidRPr="0042271D">
        <w:rPr>
          <w:rFonts w:ascii="Arial MT" w:hAnsi="Arial MT"/>
          <w:sz w:val="24"/>
          <w:lang w:val="en-US"/>
        </w:rPr>
        <w:t>-</w:t>
      </w:r>
      <w:r w:rsidRPr="0042271D">
        <w:rPr>
          <w:sz w:val="24"/>
          <w:lang w:val="en-US"/>
        </w:rPr>
        <w:t>the Management Board. The Management Board operates under the supervision of the Chairman of the Company's Management Board.</w:t>
      </w:r>
    </w:p>
    <w:p w:rsidR="009036D6" w:rsidRPr="0042271D" w:rsidRDefault="0042271D">
      <w:pPr>
        <w:pStyle w:val="a4"/>
        <w:numPr>
          <w:ilvl w:val="0"/>
          <w:numId w:val="9"/>
        </w:numPr>
        <w:tabs>
          <w:tab w:val="left" w:pos="835"/>
        </w:tabs>
        <w:spacing w:line="244" w:lineRule="auto"/>
        <w:ind w:right="135" w:firstLine="566"/>
        <w:jc w:val="both"/>
        <w:rPr>
          <w:sz w:val="24"/>
          <w:lang w:val="en-US"/>
        </w:rPr>
      </w:pPr>
      <w:r w:rsidRPr="0042271D">
        <w:rPr>
          <w:sz w:val="24"/>
          <w:lang w:val="en-US"/>
        </w:rPr>
        <w:t>The Management Board interacts with other state and economic management bodies, local state authorities, and other bodies and organizations.</w:t>
      </w:r>
    </w:p>
    <w:p w:rsidR="009036D6" w:rsidRPr="0042271D" w:rsidRDefault="0042271D">
      <w:pPr>
        <w:spacing w:line="248" w:lineRule="exact"/>
        <w:ind w:right="132"/>
        <w:jc w:val="center"/>
        <w:rPr>
          <w:rFonts w:ascii="Arial" w:hAnsi="Arial"/>
          <w:b/>
          <w:sz w:val="24"/>
          <w:lang w:val="en-US"/>
        </w:rPr>
      </w:pPr>
      <w:r w:rsidRPr="0042271D">
        <w:rPr>
          <w:rFonts w:ascii="Arial" w:hAnsi="Arial"/>
          <w:b/>
          <w:sz w:val="24"/>
          <w:lang w:val="en-US"/>
        </w:rPr>
        <w:t>Section 2.</w:t>
      </w:r>
    </w:p>
    <w:p w:rsidR="009036D6" w:rsidRPr="0042271D" w:rsidRDefault="0042271D">
      <w:pPr>
        <w:ind w:right="139"/>
        <w:jc w:val="center"/>
        <w:rPr>
          <w:rFonts w:ascii="Arial" w:hAnsi="Arial"/>
          <w:b/>
          <w:sz w:val="24"/>
          <w:lang w:val="en-US"/>
        </w:rPr>
      </w:pPr>
      <w:r w:rsidRPr="0042271D">
        <w:rPr>
          <w:rFonts w:ascii="Arial" w:hAnsi="Arial"/>
          <w:b/>
          <w:sz w:val="24"/>
          <w:lang w:val="en-US"/>
        </w:rPr>
        <w:t>Procedure for election (appointment) and termination of powers of the Management Board</w:t>
      </w:r>
    </w:p>
    <w:p w:rsidR="009036D6" w:rsidRPr="0042271D" w:rsidRDefault="0042271D">
      <w:pPr>
        <w:pStyle w:val="a4"/>
        <w:numPr>
          <w:ilvl w:val="0"/>
          <w:numId w:val="8"/>
        </w:numPr>
        <w:tabs>
          <w:tab w:val="left" w:pos="769"/>
        </w:tabs>
        <w:spacing w:line="244" w:lineRule="auto"/>
        <w:ind w:right="132" w:firstLine="566"/>
        <w:jc w:val="both"/>
        <w:rPr>
          <w:sz w:val="24"/>
          <w:lang w:val="en-US"/>
        </w:rPr>
      </w:pPr>
      <w:r w:rsidRPr="0042271D">
        <w:rPr>
          <w:sz w:val="24"/>
          <w:lang w:val="en-US"/>
        </w:rPr>
        <w:t>The company's Man</w:t>
      </w:r>
      <w:r w:rsidRPr="0042271D">
        <w:rPr>
          <w:sz w:val="24"/>
          <w:lang w:val="en-US"/>
        </w:rPr>
        <w:t xml:space="preserve">agement Board consists of </w:t>
      </w:r>
      <w:r w:rsidRPr="0042271D">
        <w:rPr>
          <w:rFonts w:ascii="Arial MT" w:hAnsi="Arial MT"/>
          <w:sz w:val="24"/>
          <w:lang w:val="en-US"/>
        </w:rPr>
        <w:t xml:space="preserve">7 </w:t>
      </w:r>
      <w:r w:rsidRPr="0042271D">
        <w:rPr>
          <w:sz w:val="24"/>
          <w:lang w:val="en-US"/>
        </w:rPr>
        <w:t xml:space="preserve">members </w:t>
      </w:r>
      <w:r w:rsidRPr="0042271D">
        <w:rPr>
          <w:rFonts w:ascii="Arial MT" w:hAnsi="Arial MT"/>
          <w:sz w:val="24"/>
          <w:lang w:val="en-US"/>
        </w:rPr>
        <w:t>(</w:t>
      </w:r>
      <w:r w:rsidRPr="0042271D">
        <w:rPr>
          <w:sz w:val="24"/>
          <w:lang w:val="en-US"/>
        </w:rPr>
        <w:t xml:space="preserve">chairman, first deputy Chairman and five deputies), who are elected (appointed) for a three-year term, with an annual decision on the possibility of extending or terminating the employment contract concluded by each of </w:t>
      </w:r>
      <w:r w:rsidRPr="0042271D">
        <w:rPr>
          <w:sz w:val="24"/>
          <w:lang w:val="en-US"/>
        </w:rPr>
        <w:t>them.</w:t>
      </w:r>
    </w:p>
    <w:p w:rsidR="009036D6" w:rsidRPr="0042271D" w:rsidRDefault="0042271D">
      <w:pPr>
        <w:pStyle w:val="a3"/>
        <w:spacing w:line="244" w:lineRule="auto"/>
        <w:ind w:right="142"/>
        <w:rPr>
          <w:lang w:val="en-US"/>
        </w:rPr>
      </w:pPr>
      <w:r w:rsidRPr="0042271D">
        <w:rPr>
          <w:lang w:val="en-US"/>
        </w:rPr>
        <w:t>The management board of the company includes the Chairman of the management Board, deputy Chairmen of the Management Board, and may also include managers who are important in the implementation of the company's activities.</w:t>
      </w:r>
    </w:p>
    <w:p w:rsidR="009036D6" w:rsidRPr="0042271D" w:rsidRDefault="0042271D">
      <w:pPr>
        <w:pStyle w:val="a3"/>
        <w:spacing w:line="244" w:lineRule="auto"/>
        <w:ind w:right="142"/>
        <w:rPr>
          <w:lang w:val="en-US"/>
        </w:rPr>
      </w:pPr>
      <w:r w:rsidRPr="0042271D">
        <w:rPr>
          <w:lang w:val="en-US"/>
        </w:rPr>
        <w:t>The Management Board of the</w:t>
      </w:r>
      <w:r w:rsidRPr="0042271D">
        <w:rPr>
          <w:lang w:val="en-US"/>
        </w:rPr>
        <w:t xml:space="preserve"> company is accountable to the General Meeting of Shareholders and the Supervisory Board of the company.</w:t>
      </w:r>
    </w:p>
    <w:p w:rsidR="009036D6" w:rsidRPr="0042271D" w:rsidRDefault="0042271D">
      <w:pPr>
        <w:pStyle w:val="a4"/>
        <w:numPr>
          <w:ilvl w:val="0"/>
          <w:numId w:val="7"/>
        </w:numPr>
        <w:tabs>
          <w:tab w:val="left" w:pos="835"/>
        </w:tabs>
        <w:spacing w:line="242" w:lineRule="auto"/>
        <w:ind w:right="143" w:firstLine="566"/>
        <w:jc w:val="both"/>
        <w:rPr>
          <w:sz w:val="24"/>
          <w:lang w:val="en-US"/>
        </w:rPr>
      </w:pPr>
      <w:r w:rsidRPr="0042271D">
        <w:rPr>
          <w:sz w:val="24"/>
          <w:lang w:val="en-US"/>
        </w:rPr>
        <w:t>Candidates for the position of the Chairman and his deputies of the Management Board are nominated in accordance with the procedure established by law.</w:t>
      </w:r>
    </w:p>
    <w:p w:rsidR="009036D6" w:rsidRPr="0042271D" w:rsidRDefault="0042271D">
      <w:pPr>
        <w:pStyle w:val="a4"/>
        <w:numPr>
          <w:ilvl w:val="0"/>
          <w:numId w:val="7"/>
        </w:numPr>
        <w:tabs>
          <w:tab w:val="left" w:pos="835"/>
        </w:tabs>
        <w:spacing w:line="242" w:lineRule="auto"/>
        <w:ind w:right="143" w:firstLine="566"/>
        <w:jc w:val="both"/>
        <w:rPr>
          <w:sz w:val="24"/>
          <w:lang w:val="en-US"/>
        </w:rPr>
      </w:pPr>
      <w:r w:rsidRPr="0042271D">
        <w:rPr>
          <w:sz w:val="24"/>
          <w:lang w:val="en-US"/>
        </w:rPr>
        <w:t>The Chairman and members of the Management Board are elected (appointed) by the General Meeting of Shareholders.</w:t>
      </w:r>
    </w:p>
    <w:p w:rsidR="009036D6" w:rsidRPr="0042271D" w:rsidRDefault="0042271D">
      <w:pPr>
        <w:pStyle w:val="a4"/>
        <w:numPr>
          <w:ilvl w:val="0"/>
          <w:numId w:val="7"/>
        </w:numPr>
        <w:tabs>
          <w:tab w:val="left" w:pos="835"/>
        </w:tabs>
        <w:spacing w:line="244" w:lineRule="auto"/>
        <w:ind w:right="139" w:firstLine="566"/>
        <w:jc w:val="both"/>
        <w:rPr>
          <w:sz w:val="24"/>
          <w:lang w:val="en-US"/>
        </w:rPr>
      </w:pPr>
      <w:r w:rsidRPr="0042271D">
        <w:rPr>
          <w:sz w:val="24"/>
          <w:lang w:val="en-US"/>
        </w:rPr>
        <w:t>The contract of employment of the Chairman and members of the Management Board on behalf of the company is signed by the Chairman of the Super</w:t>
      </w:r>
      <w:r w:rsidRPr="0042271D">
        <w:rPr>
          <w:sz w:val="24"/>
          <w:lang w:val="en-US"/>
        </w:rPr>
        <w:t>visory Board or a person authorized by the Supervisory Board of the company.</w:t>
      </w:r>
    </w:p>
    <w:p w:rsidR="009036D6" w:rsidRPr="0042271D" w:rsidRDefault="0042271D">
      <w:pPr>
        <w:pStyle w:val="a4"/>
        <w:numPr>
          <w:ilvl w:val="0"/>
          <w:numId w:val="7"/>
        </w:numPr>
        <w:tabs>
          <w:tab w:val="left" w:pos="835"/>
        </w:tabs>
        <w:spacing w:line="242" w:lineRule="auto"/>
        <w:ind w:right="141" w:firstLine="566"/>
        <w:jc w:val="both"/>
        <w:rPr>
          <w:sz w:val="24"/>
          <w:lang w:val="en-US"/>
        </w:rPr>
      </w:pPr>
      <w:r w:rsidRPr="0042271D">
        <w:rPr>
          <w:sz w:val="24"/>
          <w:lang w:val="en-US"/>
        </w:rPr>
        <w:t>The Supervisory Board of the Company has the right to terminate (terminate) the contract with the Chairman and members of the Management Board of the company ahead of schedule:</w:t>
      </w:r>
    </w:p>
    <w:p w:rsidR="009036D6" w:rsidRPr="0042271D" w:rsidRDefault="0042271D">
      <w:pPr>
        <w:pStyle w:val="a4"/>
        <w:numPr>
          <w:ilvl w:val="1"/>
          <w:numId w:val="7"/>
        </w:numPr>
        <w:tabs>
          <w:tab w:val="left" w:pos="781"/>
        </w:tabs>
        <w:spacing w:line="275" w:lineRule="exact"/>
        <w:ind w:left="781" w:hanging="213"/>
        <w:rPr>
          <w:sz w:val="24"/>
          <w:lang w:val="en-US"/>
        </w:rPr>
      </w:pPr>
      <w:r w:rsidRPr="0042271D">
        <w:rPr>
          <w:sz w:val="24"/>
          <w:lang w:val="en-US"/>
        </w:rPr>
        <w:t>if they violate the terms of the agreement.</w:t>
      </w:r>
    </w:p>
    <w:p w:rsidR="009036D6" w:rsidRDefault="0042271D">
      <w:pPr>
        <w:pStyle w:val="a4"/>
        <w:numPr>
          <w:ilvl w:val="1"/>
          <w:numId w:val="7"/>
        </w:numPr>
        <w:tabs>
          <w:tab w:val="left" w:pos="713"/>
        </w:tabs>
        <w:ind w:left="713" w:hanging="145"/>
        <w:rPr>
          <w:sz w:val="24"/>
        </w:rPr>
      </w:pPr>
      <w:proofErr w:type="spellStart"/>
      <w:r>
        <w:rPr>
          <w:sz w:val="24"/>
        </w:rPr>
        <w:t>based</w:t>
      </w:r>
      <w:proofErr w:type="spellEnd"/>
      <w:r>
        <w:rPr>
          <w:sz w:val="24"/>
        </w:rPr>
        <w:t xml:space="preserve"> </w:t>
      </w:r>
      <w:proofErr w:type="spellStart"/>
      <w:r>
        <w:rPr>
          <w:sz w:val="24"/>
        </w:rPr>
        <w:t>on</w:t>
      </w:r>
      <w:proofErr w:type="spellEnd"/>
      <w:r>
        <w:rPr>
          <w:sz w:val="24"/>
        </w:rPr>
        <w:t xml:space="preserve"> </w:t>
      </w:r>
      <w:proofErr w:type="spellStart"/>
      <w:r>
        <w:rPr>
          <w:sz w:val="24"/>
        </w:rPr>
        <w:t>their</w:t>
      </w:r>
      <w:proofErr w:type="spellEnd"/>
      <w:r>
        <w:rPr>
          <w:sz w:val="24"/>
        </w:rPr>
        <w:t xml:space="preserve"> </w:t>
      </w:r>
      <w:proofErr w:type="spellStart"/>
      <w:r>
        <w:rPr>
          <w:sz w:val="24"/>
        </w:rPr>
        <w:t>application</w:t>
      </w:r>
      <w:proofErr w:type="spellEnd"/>
      <w:r>
        <w:rPr>
          <w:sz w:val="24"/>
        </w:rPr>
        <w:t>;</w:t>
      </w:r>
    </w:p>
    <w:p w:rsidR="009036D6" w:rsidRPr="0042271D" w:rsidRDefault="0042271D">
      <w:pPr>
        <w:pStyle w:val="a4"/>
        <w:numPr>
          <w:ilvl w:val="1"/>
          <w:numId w:val="7"/>
        </w:numPr>
        <w:tabs>
          <w:tab w:val="left" w:pos="713"/>
        </w:tabs>
        <w:spacing w:line="242" w:lineRule="auto"/>
        <w:ind w:right="137" w:firstLine="566"/>
        <w:rPr>
          <w:sz w:val="24"/>
          <w:lang w:val="en-US"/>
        </w:rPr>
      </w:pPr>
      <w:r w:rsidRPr="0042271D">
        <w:rPr>
          <w:sz w:val="24"/>
          <w:lang w:val="en-US"/>
        </w:rPr>
        <w:t>if they commit gross violations of the company's charter or cause losses to the company by their actions (inaction).</w:t>
      </w:r>
    </w:p>
    <w:p w:rsidR="009036D6" w:rsidRPr="0042271D" w:rsidRDefault="0042271D">
      <w:pPr>
        <w:pStyle w:val="a4"/>
        <w:numPr>
          <w:ilvl w:val="0"/>
          <w:numId w:val="7"/>
        </w:numPr>
        <w:tabs>
          <w:tab w:val="left" w:pos="969"/>
        </w:tabs>
        <w:spacing w:line="244" w:lineRule="auto"/>
        <w:ind w:right="141" w:firstLine="566"/>
        <w:jc w:val="both"/>
        <w:rPr>
          <w:sz w:val="24"/>
          <w:lang w:val="en-US"/>
        </w:rPr>
      </w:pPr>
      <w:r w:rsidRPr="0042271D">
        <w:rPr>
          <w:sz w:val="24"/>
          <w:lang w:val="en-US"/>
        </w:rPr>
        <w:t>By decision of the general meeting of shareholders, the appointment of the chairman and members of the management Board of the company is usually carried out on the basis of competitive selection, in which, along with local managers, foreign managers can a</w:t>
      </w:r>
      <w:r w:rsidRPr="0042271D">
        <w:rPr>
          <w:sz w:val="24"/>
          <w:lang w:val="en-US"/>
        </w:rPr>
        <w:t>lso take part.</w:t>
      </w:r>
    </w:p>
    <w:p w:rsidR="009036D6" w:rsidRPr="0042271D" w:rsidRDefault="009036D6">
      <w:pPr>
        <w:pStyle w:val="a4"/>
        <w:spacing w:line="244" w:lineRule="auto"/>
        <w:rPr>
          <w:sz w:val="24"/>
          <w:lang w:val="en-US"/>
        </w:rPr>
        <w:sectPr w:rsidR="009036D6" w:rsidRPr="0042271D">
          <w:pgSz w:w="11910" w:h="16840"/>
          <w:pgMar w:top="1040" w:right="708" w:bottom="280" w:left="1700" w:header="720" w:footer="720" w:gutter="0"/>
          <w:cols w:space="720"/>
        </w:sectPr>
      </w:pPr>
    </w:p>
    <w:p w:rsidR="009036D6" w:rsidRPr="0042271D" w:rsidRDefault="0042271D">
      <w:pPr>
        <w:pStyle w:val="a3"/>
        <w:spacing w:before="78" w:line="244" w:lineRule="auto"/>
        <w:ind w:right="143"/>
        <w:rPr>
          <w:lang w:val="en-US"/>
        </w:rPr>
      </w:pPr>
      <w:r w:rsidRPr="0042271D">
        <w:rPr>
          <w:lang w:val="en-US"/>
        </w:rPr>
        <w:lastRenderedPageBreak/>
        <w:t>Competitive selection takes place in accordance with the rules of competitive selection to the executive body of JSC "Company Tashkent Invest".</w:t>
      </w:r>
    </w:p>
    <w:p w:rsidR="009036D6" w:rsidRPr="0042271D" w:rsidRDefault="0042271D">
      <w:pPr>
        <w:pStyle w:val="a4"/>
        <w:numPr>
          <w:ilvl w:val="0"/>
          <w:numId w:val="7"/>
        </w:numPr>
        <w:tabs>
          <w:tab w:val="left" w:pos="969"/>
        </w:tabs>
        <w:spacing w:line="244" w:lineRule="auto"/>
        <w:ind w:right="142" w:firstLine="566"/>
        <w:jc w:val="both"/>
        <w:rPr>
          <w:sz w:val="24"/>
          <w:lang w:val="en-US"/>
        </w:rPr>
      </w:pPr>
      <w:r w:rsidRPr="0042271D">
        <w:rPr>
          <w:sz w:val="24"/>
          <w:lang w:val="en-US"/>
        </w:rPr>
        <w:t>The amount of salary and remuneration paid to the Chairman and members of the Manag</w:t>
      </w:r>
      <w:r w:rsidRPr="0042271D">
        <w:rPr>
          <w:sz w:val="24"/>
          <w:lang w:val="en-US"/>
        </w:rPr>
        <w:t>ement Board directly depends on the efficiency of the company's activities and is determined by the contract.</w:t>
      </w:r>
    </w:p>
    <w:p w:rsidR="009036D6" w:rsidRPr="0042271D" w:rsidRDefault="0042271D">
      <w:pPr>
        <w:pStyle w:val="a4"/>
        <w:numPr>
          <w:ilvl w:val="0"/>
          <w:numId w:val="7"/>
        </w:numPr>
        <w:tabs>
          <w:tab w:val="left" w:pos="969"/>
        </w:tabs>
        <w:spacing w:line="244" w:lineRule="auto"/>
        <w:ind w:right="142" w:firstLine="566"/>
        <w:jc w:val="both"/>
        <w:rPr>
          <w:sz w:val="24"/>
          <w:lang w:val="en-US"/>
        </w:rPr>
      </w:pPr>
      <w:r w:rsidRPr="0042271D">
        <w:rPr>
          <w:sz w:val="24"/>
          <w:lang w:val="en-US"/>
        </w:rPr>
        <w:t>Combining the functions of the chairman and members of the management Board of the company with positions in the management bodies of other organi</w:t>
      </w:r>
      <w:r w:rsidRPr="0042271D">
        <w:rPr>
          <w:sz w:val="24"/>
          <w:lang w:val="en-US"/>
        </w:rPr>
        <w:t>zations is allowed only with the consent of the Supervisory Board of the company.</w:t>
      </w:r>
    </w:p>
    <w:p w:rsidR="009036D6" w:rsidRPr="0042271D" w:rsidRDefault="0042271D">
      <w:pPr>
        <w:spacing w:line="268" w:lineRule="exact"/>
        <w:ind w:right="137"/>
        <w:jc w:val="center"/>
        <w:rPr>
          <w:rFonts w:ascii="Arial" w:hAnsi="Arial"/>
          <w:b/>
          <w:sz w:val="24"/>
          <w:lang w:val="en-US"/>
        </w:rPr>
      </w:pPr>
      <w:r w:rsidRPr="0042271D">
        <w:rPr>
          <w:rFonts w:ascii="Arial" w:hAnsi="Arial"/>
          <w:b/>
          <w:sz w:val="24"/>
          <w:lang w:val="en-US"/>
        </w:rPr>
        <w:t>Section 3.</w:t>
      </w:r>
    </w:p>
    <w:p w:rsidR="009036D6" w:rsidRPr="0042271D" w:rsidRDefault="0042271D">
      <w:pPr>
        <w:ind w:right="138"/>
        <w:jc w:val="center"/>
        <w:rPr>
          <w:rFonts w:ascii="Arial" w:hAnsi="Arial"/>
          <w:b/>
          <w:sz w:val="24"/>
          <w:lang w:val="en-US"/>
        </w:rPr>
      </w:pPr>
      <w:r w:rsidRPr="0042271D">
        <w:rPr>
          <w:rFonts w:ascii="Arial" w:hAnsi="Arial"/>
          <w:b/>
          <w:sz w:val="24"/>
          <w:lang w:val="en-US"/>
        </w:rPr>
        <w:t>Rights, obligations and competence of the Management Board</w:t>
      </w:r>
    </w:p>
    <w:p w:rsidR="009036D6" w:rsidRPr="0042271D" w:rsidRDefault="0042271D">
      <w:pPr>
        <w:pStyle w:val="a4"/>
        <w:numPr>
          <w:ilvl w:val="0"/>
          <w:numId w:val="7"/>
        </w:numPr>
        <w:tabs>
          <w:tab w:val="left" w:pos="969"/>
        </w:tabs>
        <w:spacing w:line="244" w:lineRule="auto"/>
        <w:ind w:right="141" w:firstLine="566"/>
        <w:jc w:val="both"/>
        <w:rPr>
          <w:sz w:val="24"/>
          <w:lang w:val="en-US"/>
        </w:rPr>
      </w:pPr>
      <w:r w:rsidRPr="0042271D">
        <w:rPr>
          <w:sz w:val="24"/>
          <w:lang w:val="en-US"/>
        </w:rPr>
        <w:t>The Company's Management Board is responsible for all matters related to managing the company's day-to-d</w:t>
      </w:r>
      <w:r w:rsidRPr="0042271D">
        <w:rPr>
          <w:sz w:val="24"/>
          <w:lang w:val="en-US"/>
        </w:rPr>
        <w:t>ay operations, with the exception of matters referred to the competence of the general meeting of Shareholders or the Supervisory Board of the company.</w:t>
      </w:r>
    </w:p>
    <w:p w:rsidR="009036D6" w:rsidRPr="0042271D" w:rsidRDefault="0042271D">
      <w:pPr>
        <w:pStyle w:val="a4"/>
        <w:numPr>
          <w:ilvl w:val="0"/>
          <w:numId w:val="7"/>
        </w:numPr>
        <w:tabs>
          <w:tab w:val="left" w:pos="969"/>
        </w:tabs>
        <w:spacing w:line="244" w:lineRule="auto"/>
        <w:ind w:right="141" w:firstLine="566"/>
        <w:jc w:val="both"/>
        <w:rPr>
          <w:sz w:val="24"/>
          <w:lang w:val="en-US"/>
        </w:rPr>
      </w:pPr>
      <w:r w:rsidRPr="0042271D">
        <w:rPr>
          <w:sz w:val="24"/>
          <w:lang w:val="en-US"/>
        </w:rPr>
        <w:t>The rights and obligations of the Chairman and members of the Management Board are established by the le</w:t>
      </w:r>
      <w:r w:rsidRPr="0042271D">
        <w:rPr>
          <w:sz w:val="24"/>
          <w:lang w:val="en-US"/>
        </w:rPr>
        <w:t>gislation, the company's charter and the contract concluded by each of them with the company.</w:t>
      </w:r>
    </w:p>
    <w:p w:rsidR="009036D6" w:rsidRPr="0042271D" w:rsidRDefault="0042271D">
      <w:pPr>
        <w:pStyle w:val="a4"/>
        <w:numPr>
          <w:ilvl w:val="0"/>
          <w:numId w:val="7"/>
        </w:numPr>
        <w:tabs>
          <w:tab w:val="left" w:pos="969"/>
        </w:tabs>
        <w:spacing w:line="244" w:lineRule="auto"/>
        <w:ind w:right="142" w:firstLine="566"/>
        <w:jc w:val="both"/>
        <w:rPr>
          <w:sz w:val="24"/>
          <w:lang w:val="en-US"/>
        </w:rPr>
      </w:pPr>
      <w:r w:rsidRPr="0042271D">
        <w:rPr>
          <w:sz w:val="24"/>
          <w:lang w:val="en-US"/>
        </w:rPr>
        <w:t>The Company's Management Board is responsible for all matters related to managing the company's day-to-day operations, with the exception of matters referred to t</w:t>
      </w:r>
      <w:r w:rsidRPr="0042271D">
        <w:rPr>
          <w:sz w:val="24"/>
          <w:lang w:val="en-US"/>
        </w:rPr>
        <w:t>he competence of the general meeting of Shareholders or the Supervisory Board of the company.</w:t>
      </w:r>
    </w:p>
    <w:p w:rsidR="009036D6" w:rsidRPr="0042271D" w:rsidRDefault="0042271D">
      <w:pPr>
        <w:pStyle w:val="a4"/>
        <w:numPr>
          <w:ilvl w:val="0"/>
          <w:numId w:val="7"/>
        </w:numPr>
        <w:tabs>
          <w:tab w:val="left" w:pos="969"/>
        </w:tabs>
        <w:spacing w:line="242" w:lineRule="auto"/>
        <w:ind w:right="140" w:firstLine="566"/>
        <w:jc w:val="both"/>
        <w:rPr>
          <w:sz w:val="24"/>
          <w:lang w:val="en-US"/>
        </w:rPr>
      </w:pPr>
      <w:r w:rsidRPr="0042271D">
        <w:rPr>
          <w:sz w:val="24"/>
          <w:lang w:val="en-US"/>
        </w:rPr>
        <w:t>The Management Board of the Company ensures the execution of decisions of the General Meeting of Shareholders and the Supervisory Board of the company.</w:t>
      </w:r>
    </w:p>
    <w:p w:rsidR="009036D6" w:rsidRPr="0042271D" w:rsidRDefault="0042271D">
      <w:pPr>
        <w:pStyle w:val="a4"/>
        <w:numPr>
          <w:ilvl w:val="0"/>
          <w:numId w:val="7"/>
        </w:numPr>
        <w:tabs>
          <w:tab w:val="left" w:pos="969"/>
        </w:tabs>
        <w:spacing w:line="275" w:lineRule="exact"/>
        <w:ind w:left="969" w:hanging="401"/>
        <w:jc w:val="both"/>
        <w:rPr>
          <w:sz w:val="24"/>
          <w:lang w:val="en-US"/>
        </w:rPr>
      </w:pPr>
      <w:r w:rsidRPr="0042271D">
        <w:rPr>
          <w:sz w:val="24"/>
          <w:lang w:val="en-US"/>
        </w:rPr>
        <w:t>Rights of the Company's Management Board:</w:t>
      </w:r>
    </w:p>
    <w:p w:rsidR="009036D6" w:rsidRPr="0042271D" w:rsidRDefault="0042271D">
      <w:pPr>
        <w:pStyle w:val="a4"/>
        <w:numPr>
          <w:ilvl w:val="0"/>
          <w:numId w:val="6"/>
        </w:numPr>
        <w:tabs>
          <w:tab w:val="left" w:pos="847"/>
        </w:tabs>
        <w:spacing w:line="242" w:lineRule="auto"/>
        <w:ind w:right="138" w:firstLine="566"/>
        <w:jc w:val="both"/>
        <w:rPr>
          <w:sz w:val="24"/>
          <w:lang w:val="en-US"/>
        </w:rPr>
      </w:pPr>
      <w:r w:rsidRPr="0042271D">
        <w:rPr>
          <w:sz w:val="24"/>
          <w:lang w:val="en-US"/>
        </w:rPr>
        <w:t>dispose of the company's property and funds within the scope of their powers;</w:t>
      </w:r>
    </w:p>
    <w:p w:rsidR="009036D6" w:rsidRPr="0042271D" w:rsidRDefault="0042271D">
      <w:pPr>
        <w:pStyle w:val="a4"/>
        <w:numPr>
          <w:ilvl w:val="0"/>
          <w:numId w:val="6"/>
        </w:numPr>
        <w:tabs>
          <w:tab w:val="left" w:pos="847"/>
        </w:tabs>
        <w:spacing w:line="275" w:lineRule="exact"/>
        <w:ind w:left="847" w:hanging="279"/>
        <w:jc w:val="both"/>
        <w:rPr>
          <w:sz w:val="24"/>
          <w:lang w:val="en-US"/>
        </w:rPr>
      </w:pPr>
      <w:r w:rsidRPr="0042271D">
        <w:rPr>
          <w:spacing w:val="-2"/>
          <w:sz w:val="24"/>
          <w:lang w:val="en-US"/>
        </w:rPr>
        <w:t>approve regulations on the company's structural divisions;</w:t>
      </w:r>
    </w:p>
    <w:p w:rsidR="009036D6" w:rsidRPr="0042271D" w:rsidRDefault="0042271D">
      <w:pPr>
        <w:pStyle w:val="a4"/>
        <w:numPr>
          <w:ilvl w:val="0"/>
          <w:numId w:val="6"/>
        </w:numPr>
        <w:tabs>
          <w:tab w:val="left" w:pos="847"/>
        </w:tabs>
        <w:spacing w:line="244" w:lineRule="auto"/>
        <w:ind w:right="142" w:firstLine="566"/>
        <w:jc w:val="both"/>
        <w:rPr>
          <w:sz w:val="24"/>
          <w:lang w:val="en-US"/>
        </w:rPr>
      </w:pPr>
      <w:r w:rsidRPr="0042271D">
        <w:rPr>
          <w:sz w:val="24"/>
          <w:lang w:val="en-US"/>
        </w:rPr>
        <w:t>approve internal regulatory documents of the company, except for internal reg</w:t>
      </w:r>
      <w:r w:rsidRPr="0042271D">
        <w:rPr>
          <w:sz w:val="24"/>
          <w:lang w:val="en-US"/>
        </w:rPr>
        <w:t>ulatory documents, the approval of which falls within the competence of the general meeting of shareholders and the supervisory board;</w:t>
      </w:r>
    </w:p>
    <w:p w:rsidR="009036D6" w:rsidRPr="0042271D" w:rsidRDefault="0042271D">
      <w:pPr>
        <w:pStyle w:val="a4"/>
        <w:numPr>
          <w:ilvl w:val="0"/>
          <w:numId w:val="6"/>
        </w:numPr>
        <w:tabs>
          <w:tab w:val="left" w:pos="847"/>
        </w:tabs>
        <w:spacing w:line="244" w:lineRule="auto"/>
        <w:ind w:right="141" w:firstLine="566"/>
        <w:jc w:val="both"/>
        <w:rPr>
          <w:sz w:val="24"/>
          <w:lang w:val="en-US"/>
        </w:rPr>
      </w:pPr>
      <w:r w:rsidRPr="0042271D">
        <w:rPr>
          <w:sz w:val="24"/>
          <w:lang w:val="en-US"/>
        </w:rPr>
        <w:t>The company's Management board may have other rights in accordance with the legislation of the Republic of Uzbekistan, th</w:t>
      </w:r>
      <w:r w:rsidRPr="0042271D">
        <w:rPr>
          <w:sz w:val="24"/>
          <w:lang w:val="en-US"/>
        </w:rPr>
        <w:t>e charter and internal documents of the company.</w:t>
      </w:r>
    </w:p>
    <w:p w:rsidR="009036D6" w:rsidRPr="0042271D" w:rsidRDefault="0042271D">
      <w:pPr>
        <w:pStyle w:val="a4"/>
        <w:numPr>
          <w:ilvl w:val="0"/>
          <w:numId w:val="7"/>
        </w:numPr>
        <w:tabs>
          <w:tab w:val="left" w:pos="969"/>
        </w:tabs>
        <w:spacing w:line="268" w:lineRule="exact"/>
        <w:ind w:left="969" w:hanging="401"/>
        <w:jc w:val="both"/>
        <w:rPr>
          <w:sz w:val="24"/>
          <w:lang w:val="en-US"/>
        </w:rPr>
      </w:pPr>
      <w:r w:rsidRPr="0042271D">
        <w:rPr>
          <w:spacing w:val="-2"/>
          <w:sz w:val="24"/>
          <w:lang w:val="en-US"/>
        </w:rPr>
        <w:t>Responsibilities of the Company's Management Board:</w:t>
      </w:r>
    </w:p>
    <w:p w:rsidR="009036D6" w:rsidRPr="0042271D" w:rsidRDefault="0042271D">
      <w:pPr>
        <w:pStyle w:val="a4"/>
        <w:numPr>
          <w:ilvl w:val="0"/>
          <w:numId w:val="5"/>
        </w:numPr>
        <w:tabs>
          <w:tab w:val="left" w:pos="847"/>
        </w:tabs>
        <w:spacing w:line="244" w:lineRule="auto"/>
        <w:ind w:right="140" w:firstLine="566"/>
        <w:jc w:val="both"/>
        <w:rPr>
          <w:sz w:val="24"/>
          <w:lang w:val="en-US"/>
        </w:rPr>
      </w:pPr>
      <w:r w:rsidRPr="0042271D">
        <w:rPr>
          <w:sz w:val="24"/>
          <w:lang w:val="en-US"/>
        </w:rPr>
        <w:t>development of a long-term strategy for the development of the company for a period of more than 5 years, based on industry specifics, analysis of the comp</w:t>
      </w:r>
      <w:r w:rsidRPr="0042271D">
        <w:rPr>
          <w:sz w:val="24"/>
          <w:lang w:val="en-US"/>
        </w:rPr>
        <w:t>etitive environment, ensuring export orientation and implementation of approved state programs for the development of relevant industries, spheres and regions;</w:t>
      </w:r>
    </w:p>
    <w:p w:rsidR="009036D6" w:rsidRPr="0042271D" w:rsidRDefault="0042271D">
      <w:pPr>
        <w:pStyle w:val="a4"/>
        <w:numPr>
          <w:ilvl w:val="0"/>
          <w:numId w:val="5"/>
        </w:numPr>
        <w:tabs>
          <w:tab w:val="left" w:pos="847"/>
        </w:tabs>
        <w:ind w:right="143" w:firstLine="566"/>
        <w:jc w:val="both"/>
        <w:rPr>
          <w:sz w:val="24"/>
          <w:lang w:val="en-US"/>
        </w:rPr>
      </w:pPr>
      <w:r w:rsidRPr="0042271D">
        <w:rPr>
          <w:sz w:val="24"/>
          <w:lang w:val="en-US"/>
        </w:rPr>
        <w:t>development of a short-term (annual) and medium-term (for a period of up to 5 years) business</w:t>
      </w:r>
      <w:r w:rsidRPr="0042271D">
        <w:rPr>
          <w:rFonts w:ascii="Arial MT" w:hAnsi="Arial MT"/>
          <w:sz w:val="24"/>
          <w:lang w:val="en-US"/>
        </w:rPr>
        <w:t>-</w:t>
      </w:r>
      <w:r w:rsidRPr="0042271D">
        <w:rPr>
          <w:sz w:val="24"/>
          <w:lang w:val="en-US"/>
        </w:rPr>
        <w:t>plan based on the company's long-term development strategy;</w:t>
      </w:r>
    </w:p>
    <w:p w:rsidR="009036D6" w:rsidRPr="0042271D" w:rsidRDefault="0042271D">
      <w:pPr>
        <w:pStyle w:val="a4"/>
        <w:numPr>
          <w:ilvl w:val="0"/>
          <w:numId w:val="5"/>
        </w:numPr>
        <w:tabs>
          <w:tab w:val="left" w:pos="847"/>
        </w:tabs>
        <w:ind w:right="141" w:firstLine="566"/>
        <w:jc w:val="both"/>
        <w:rPr>
          <w:sz w:val="24"/>
          <w:lang w:val="en-US"/>
        </w:rPr>
      </w:pPr>
      <w:r w:rsidRPr="0042271D">
        <w:rPr>
          <w:sz w:val="24"/>
          <w:lang w:val="en-US"/>
        </w:rPr>
        <w:t>ensuring profit generation in the amount stipulated in the business</w:t>
      </w:r>
      <w:r w:rsidRPr="0042271D">
        <w:rPr>
          <w:rFonts w:ascii="Arial MT" w:hAnsi="Arial MT"/>
          <w:sz w:val="24"/>
          <w:lang w:val="en-US"/>
        </w:rPr>
        <w:t>-</w:t>
      </w:r>
      <w:r w:rsidRPr="0042271D">
        <w:rPr>
          <w:sz w:val="24"/>
          <w:lang w:val="en-US"/>
        </w:rPr>
        <w:t>plan approved by the authorized body of the company;</w:t>
      </w:r>
    </w:p>
    <w:p w:rsidR="009036D6" w:rsidRPr="0042271D" w:rsidRDefault="0042271D">
      <w:pPr>
        <w:pStyle w:val="a4"/>
        <w:numPr>
          <w:ilvl w:val="0"/>
          <w:numId w:val="5"/>
        </w:numPr>
        <w:tabs>
          <w:tab w:val="left" w:pos="847"/>
        </w:tabs>
        <w:spacing w:line="244" w:lineRule="auto"/>
        <w:ind w:right="143" w:firstLine="566"/>
        <w:jc w:val="both"/>
        <w:rPr>
          <w:sz w:val="24"/>
          <w:lang w:val="en-US"/>
        </w:rPr>
      </w:pPr>
      <w:r w:rsidRPr="0042271D">
        <w:rPr>
          <w:sz w:val="24"/>
          <w:lang w:val="en-US"/>
        </w:rPr>
        <w:t>ensuring the organization, proper condition and reliability of accounting a</w:t>
      </w:r>
      <w:r w:rsidRPr="0042271D">
        <w:rPr>
          <w:sz w:val="24"/>
          <w:lang w:val="en-US"/>
        </w:rPr>
        <w:t>nd reporting in the company, as well as information on the company's activities sent to shareholders, creditors and other recipients of information;</w:t>
      </w:r>
    </w:p>
    <w:p w:rsidR="009036D6" w:rsidRPr="0042271D" w:rsidRDefault="0042271D">
      <w:pPr>
        <w:pStyle w:val="a4"/>
        <w:numPr>
          <w:ilvl w:val="0"/>
          <w:numId w:val="5"/>
        </w:numPr>
        <w:tabs>
          <w:tab w:val="left" w:pos="847"/>
          <w:tab w:val="left" w:pos="4094"/>
          <w:tab w:val="left" w:pos="6860"/>
          <w:tab w:val="left" w:pos="9221"/>
        </w:tabs>
        <w:spacing w:line="244" w:lineRule="auto"/>
        <w:ind w:right="140" w:firstLine="566"/>
        <w:jc w:val="both"/>
        <w:rPr>
          <w:sz w:val="24"/>
          <w:lang w:val="en-US"/>
        </w:rPr>
      </w:pPr>
      <w:r w:rsidRPr="0042271D">
        <w:rPr>
          <w:spacing w:val="-2"/>
          <w:w w:val="105"/>
          <w:sz w:val="24"/>
          <w:lang w:val="en-US"/>
        </w:rPr>
        <w:t>unhindered</w:t>
      </w:r>
      <w:r w:rsidRPr="0042271D">
        <w:rPr>
          <w:spacing w:val="-2"/>
          <w:w w:val="105"/>
          <w:sz w:val="24"/>
          <w:lang w:val="en-US"/>
        </w:rPr>
        <w:tab/>
        <w:t>submission</w:t>
      </w:r>
      <w:r w:rsidRPr="0042271D">
        <w:rPr>
          <w:spacing w:val="-2"/>
          <w:w w:val="105"/>
          <w:sz w:val="24"/>
          <w:lang w:val="en-US"/>
        </w:rPr>
        <w:tab/>
        <w:t>of documents</w:t>
      </w:r>
      <w:r w:rsidRPr="0042271D">
        <w:rPr>
          <w:spacing w:val="-2"/>
          <w:w w:val="105"/>
          <w:sz w:val="24"/>
          <w:lang w:val="en-US"/>
        </w:rPr>
        <w:tab/>
        <w:t>on the company's financial and economic activities at the request of the</w:t>
      </w:r>
      <w:r w:rsidRPr="0042271D">
        <w:rPr>
          <w:spacing w:val="-2"/>
          <w:w w:val="105"/>
          <w:sz w:val="24"/>
          <w:lang w:val="en-US"/>
        </w:rPr>
        <w:t xml:space="preserve"> supervisory board or the company's auditor;</w:t>
      </w:r>
    </w:p>
    <w:p w:rsidR="009036D6" w:rsidRPr="0042271D" w:rsidRDefault="0042271D">
      <w:pPr>
        <w:pStyle w:val="a4"/>
        <w:numPr>
          <w:ilvl w:val="0"/>
          <w:numId w:val="5"/>
        </w:numPr>
        <w:tabs>
          <w:tab w:val="left" w:pos="847"/>
        </w:tabs>
        <w:spacing w:line="268" w:lineRule="exact"/>
        <w:ind w:left="847" w:hanging="279"/>
        <w:jc w:val="both"/>
        <w:rPr>
          <w:sz w:val="24"/>
          <w:lang w:val="en-US"/>
        </w:rPr>
      </w:pPr>
      <w:r w:rsidRPr="0042271D">
        <w:rPr>
          <w:spacing w:val="-2"/>
          <w:sz w:val="24"/>
          <w:lang w:val="en-US"/>
        </w:rPr>
        <w:t>non-disclosure of information containing the company's trade secret;</w:t>
      </w:r>
    </w:p>
    <w:p w:rsidR="009036D6" w:rsidRPr="0042271D" w:rsidRDefault="0042271D">
      <w:pPr>
        <w:pStyle w:val="a4"/>
        <w:numPr>
          <w:ilvl w:val="0"/>
          <w:numId w:val="5"/>
        </w:numPr>
        <w:tabs>
          <w:tab w:val="left" w:pos="847"/>
        </w:tabs>
        <w:spacing w:line="242" w:lineRule="auto"/>
        <w:ind w:right="143" w:firstLine="566"/>
        <w:jc w:val="both"/>
        <w:rPr>
          <w:sz w:val="24"/>
          <w:lang w:val="en-US"/>
        </w:rPr>
      </w:pPr>
      <w:r w:rsidRPr="0042271D">
        <w:rPr>
          <w:sz w:val="24"/>
          <w:lang w:val="en-US"/>
        </w:rPr>
        <w:t>ensuring compliance with the legal rights of shareholders, including the accrual and payment of dividends;</w:t>
      </w:r>
    </w:p>
    <w:p w:rsidR="009036D6" w:rsidRPr="0042271D" w:rsidRDefault="0042271D">
      <w:pPr>
        <w:pStyle w:val="a4"/>
        <w:numPr>
          <w:ilvl w:val="0"/>
          <w:numId w:val="5"/>
        </w:numPr>
        <w:tabs>
          <w:tab w:val="left" w:pos="847"/>
        </w:tabs>
        <w:spacing w:line="244" w:lineRule="auto"/>
        <w:ind w:right="144" w:firstLine="566"/>
        <w:jc w:val="both"/>
        <w:rPr>
          <w:sz w:val="24"/>
          <w:lang w:val="en-US"/>
        </w:rPr>
      </w:pPr>
      <w:r w:rsidRPr="0042271D">
        <w:rPr>
          <w:sz w:val="24"/>
          <w:lang w:val="en-US"/>
        </w:rPr>
        <w:t>compliance with the requirements of</w:t>
      </w:r>
      <w:r w:rsidRPr="0042271D">
        <w:rPr>
          <w:sz w:val="24"/>
          <w:lang w:val="en-US"/>
        </w:rPr>
        <w:t xml:space="preserve"> the legislation of the Republic of Uzbekistan and internal documents of the company;</w:t>
      </w:r>
    </w:p>
    <w:p w:rsidR="009036D6" w:rsidRPr="0042271D" w:rsidRDefault="009036D6">
      <w:pPr>
        <w:pStyle w:val="a4"/>
        <w:spacing w:line="244" w:lineRule="auto"/>
        <w:rPr>
          <w:sz w:val="24"/>
          <w:lang w:val="en-US"/>
        </w:rPr>
        <w:sectPr w:rsidR="009036D6" w:rsidRPr="0042271D">
          <w:pgSz w:w="11910" w:h="16840"/>
          <w:pgMar w:top="1040" w:right="708" w:bottom="280" w:left="1700" w:header="720" w:footer="720" w:gutter="0"/>
          <w:cols w:space="720"/>
        </w:sectPr>
      </w:pPr>
    </w:p>
    <w:p w:rsidR="009036D6" w:rsidRPr="0042271D" w:rsidRDefault="0042271D">
      <w:pPr>
        <w:pStyle w:val="a4"/>
        <w:numPr>
          <w:ilvl w:val="0"/>
          <w:numId w:val="5"/>
        </w:numPr>
        <w:tabs>
          <w:tab w:val="left" w:pos="847"/>
        </w:tabs>
        <w:spacing w:before="75" w:line="242" w:lineRule="auto"/>
        <w:ind w:right="136" w:firstLine="566"/>
        <w:jc w:val="both"/>
        <w:rPr>
          <w:sz w:val="24"/>
          <w:lang w:val="en-US"/>
        </w:rPr>
      </w:pPr>
      <w:r w:rsidRPr="0042271D">
        <w:rPr>
          <w:sz w:val="24"/>
          <w:lang w:val="en-US"/>
        </w:rPr>
        <w:lastRenderedPageBreak/>
        <w:t>informing the company's supervisory board of whether a member(s) of the management board (directly, indirectly, or on behalf of third parties) has a material interest in concluding</w:t>
      </w:r>
      <w:r w:rsidRPr="0042271D">
        <w:rPr>
          <w:rFonts w:ascii="Arial MT" w:hAnsi="Arial MT"/>
          <w:sz w:val="24"/>
          <w:lang w:val="en-US"/>
        </w:rPr>
        <w:t>any</w:t>
      </w:r>
      <w:r w:rsidRPr="0042271D">
        <w:rPr>
          <w:sz w:val="24"/>
          <w:lang w:val="en-US"/>
        </w:rPr>
        <w:t>transaction or in</w:t>
      </w:r>
      <w:r w:rsidRPr="0042271D">
        <w:rPr>
          <w:rFonts w:ascii="Arial MT" w:hAnsi="Arial MT"/>
          <w:sz w:val="24"/>
          <w:lang w:val="en-US"/>
        </w:rPr>
        <w:t>any</w:t>
      </w:r>
      <w:r w:rsidRPr="0042271D">
        <w:rPr>
          <w:sz w:val="24"/>
          <w:lang w:val="en-US"/>
        </w:rPr>
        <w:t>matter directly related to the company;</w:t>
      </w:r>
    </w:p>
    <w:p w:rsidR="009036D6" w:rsidRPr="0042271D" w:rsidRDefault="0042271D">
      <w:pPr>
        <w:pStyle w:val="a4"/>
        <w:numPr>
          <w:ilvl w:val="0"/>
          <w:numId w:val="5"/>
        </w:numPr>
        <w:tabs>
          <w:tab w:val="left" w:pos="980"/>
        </w:tabs>
        <w:spacing w:line="244" w:lineRule="auto"/>
        <w:ind w:right="141" w:firstLine="566"/>
        <w:jc w:val="both"/>
        <w:rPr>
          <w:sz w:val="24"/>
          <w:lang w:val="en-US"/>
        </w:rPr>
      </w:pPr>
      <w:r w:rsidRPr="0042271D">
        <w:rPr>
          <w:sz w:val="24"/>
          <w:lang w:val="en-US"/>
        </w:rPr>
        <w:t>within the sc</w:t>
      </w:r>
      <w:r w:rsidRPr="0042271D">
        <w:rPr>
          <w:sz w:val="24"/>
          <w:lang w:val="en-US"/>
        </w:rPr>
        <w:t>ope of their competence, making a transaction related to the alienation or acquisition of property, or the possibility of alienation (if the members of the management board do not reach unanimous agreement, the issue of concluding this transaction is submi</w:t>
      </w:r>
      <w:r w:rsidRPr="0042271D">
        <w:rPr>
          <w:sz w:val="24"/>
          <w:lang w:val="en-US"/>
        </w:rPr>
        <w:t>tted to the supervisory board for decision);</w:t>
      </w:r>
    </w:p>
    <w:p w:rsidR="009036D6" w:rsidRPr="0042271D" w:rsidRDefault="0042271D">
      <w:pPr>
        <w:pStyle w:val="a4"/>
        <w:numPr>
          <w:ilvl w:val="0"/>
          <w:numId w:val="5"/>
        </w:numPr>
        <w:tabs>
          <w:tab w:val="left" w:pos="980"/>
        </w:tabs>
        <w:spacing w:line="242" w:lineRule="auto"/>
        <w:ind w:right="140" w:firstLine="566"/>
        <w:jc w:val="both"/>
        <w:rPr>
          <w:sz w:val="24"/>
          <w:lang w:val="en-US"/>
        </w:rPr>
      </w:pPr>
      <w:r w:rsidRPr="0042271D">
        <w:rPr>
          <w:spacing w:val="-2"/>
          <w:sz w:val="24"/>
          <w:lang w:val="en-US"/>
        </w:rPr>
        <w:t>ensuring the storage of information containing official and commercial secrets of the company;</w:t>
      </w:r>
    </w:p>
    <w:p w:rsidR="009036D6" w:rsidRPr="0042271D" w:rsidRDefault="0042271D">
      <w:pPr>
        <w:pStyle w:val="a4"/>
        <w:numPr>
          <w:ilvl w:val="0"/>
          <w:numId w:val="5"/>
        </w:numPr>
        <w:tabs>
          <w:tab w:val="left" w:pos="980"/>
        </w:tabs>
        <w:spacing w:line="275" w:lineRule="exact"/>
        <w:ind w:left="980" w:hanging="412"/>
        <w:jc w:val="both"/>
        <w:rPr>
          <w:sz w:val="24"/>
          <w:lang w:val="en-US"/>
        </w:rPr>
      </w:pPr>
      <w:r w:rsidRPr="0042271D">
        <w:rPr>
          <w:sz w:val="24"/>
          <w:lang w:val="en-US"/>
        </w:rPr>
        <w:t>compliance with shareholders ' rights to calculate and pay dividends;</w:t>
      </w:r>
    </w:p>
    <w:p w:rsidR="009036D6" w:rsidRPr="0042271D" w:rsidRDefault="0042271D">
      <w:pPr>
        <w:pStyle w:val="a4"/>
        <w:numPr>
          <w:ilvl w:val="0"/>
          <w:numId w:val="5"/>
        </w:numPr>
        <w:tabs>
          <w:tab w:val="left" w:pos="980"/>
        </w:tabs>
        <w:ind w:left="980" w:hanging="412"/>
        <w:jc w:val="both"/>
        <w:rPr>
          <w:sz w:val="24"/>
          <w:lang w:val="en-US"/>
        </w:rPr>
      </w:pPr>
      <w:r w:rsidRPr="0042271D">
        <w:rPr>
          <w:spacing w:val="-2"/>
          <w:sz w:val="24"/>
          <w:lang w:val="en-US"/>
        </w:rPr>
        <w:t>ensuring effective and stable functioning of t</w:t>
      </w:r>
      <w:r w:rsidRPr="0042271D">
        <w:rPr>
          <w:spacing w:val="-2"/>
          <w:sz w:val="24"/>
          <w:lang w:val="en-US"/>
        </w:rPr>
        <w:t>he company;</w:t>
      </w:r>
    </w:p>
    <w:p w:rsidR="009036D6" w:rsidRPr="0042271D" w:rsidRDefault="0042271D">
      <w:pPr>
        <w:pStyle w:val="a4"/>
        <w:numPr>
          <w:ilvl w:val="0"/>
          <w:numId w:val="5"/>
        </w:numPr>
        <w:tabs>
          <w:tab w:val="left" w:pos="980"/>
        </w:tabs>
        <w:spacing w:line="242" w:lineRule="auto"/>
        <w:ind w:right="142" w:firstLine="566"/>
        <w:jc w:val="both"/>
        <w:rPr>
          <w:sz w:val="24"/>
          <w:lang w:val="en-US"/>
        </w:rPr>
      </w:pPr>
      <w:r w:rsidRPr="0042271D">
        <w:rPr>
          <w:sz w:val="24"/>
          <w:lang w:val="en-US"/>
        </w:rPr>
        <w:t>other obligations in accordance with the legislation, the charter and internal documents of the company.</w:t>
      </w:r>
    </w:p>
    <w:p w:rsidR="009036D6" w:rsidRPr="0042271D" w:rsidRDefault="0042271D">
      <w:pPr>
        <w:pStyle w:val="a4"/>
        <w:numPr>
          <w:ilvl w:val="0"/>
          <w:numId w:val="7"/>
        </w:numPr>
        <w:tabs>
          <w:tab w:val="left" w:pos="969"/>
        </w:tabs>
        <w:spacing w:line="275" w:lineRule="exact"/>
        <w:ind w:left="969" w:hanging="401"/>
        <w:jc w:val="both"/>
        <w:rPr>
          <w:sz w:val="24"/>
          <w:lang w:val="en-US"/>
        </w:rPr>
      </w:pPr>
      <w:r w:rsidRPr="0042271D">
        <w:rPr>
          <w:sz w:val="24"/>
          <w:lang w:val="en-US"/>
        </w:rPr>
        <w:t>Rights of the Chairman of the Management Board:</w:t>
      </w:r>
    </w:p>
    <w:p w:rsidR="009036D6" w:rsidRPr="0042271D" w:rsidRDefault="0042271D">
      <w:pPr>
        <w:pStyle w:val="a4"/>
        <w:numPr>
          <w:ilvl w:val="0"/>
          <w:numId w:val="4"/>
        </w:numPr>
        <w:tabs>
          <w:tab w:val="left" w:pos="847"/>
        </w:tabs>
        <w:spacing w:line="242" w:lineRule="auto"/>
        <w:ind w:right="143" w:firstLine="566"/>
        <w:jc w:val="both"/>
        <w:rPr>
          <w:sz w:val="24"/>
          <w:lang w:val="en-US"/>
        </w:rPr>
      </w:pPr>
      <w:r w:rsidRPr="0042271D">
        <w:rPr>
          <w:sz w:val="24"/>
          <w:lang w:val="en-US"/>
        </w:rPr>
        <w:t>act on behalf of the company without a power of attorney, including representing its intere</w:t>
      </w:r>
      <w:r w:rsidRPr="0042271D">
        <w:rPr>
          <w:sz w:val="24"/>
          <w:lang w:val="en-US"/>
        </w:rPr>
        <w:t>sts;</w:t>
      </w:r>
    </w:p>
    <w:p w:rsidR="009036D6" w:rsidRPr="0042271D" w:rsidRDefault="0042271D">
      <w:pPr>
        <w:pStyle w:val="a4"/>
        <w:numPr>
          <w:ilvl w:val="0"/>
          <w:numId w:val="4"/>
        </w:numPr>
        <w:tabs>
          <w:tab w:val="left" w:pos="847"/>
        </w:tabs>
        <w:spacing w:line="244" w:lineRule="auto"/>
        <w:ind w:right="139" w:firstLine="566"/>
        <w:jc w:val="both"/>
        <w:rPr>
          <w:sz w:val="24"/>
          <w:lang w:val="en-US"/>
        </w:rPr>
      </w:pPr>
      <w:r w:rsidRPr="0042271D">
        <w:rPr>
          <w:sz w:val="24"/>
          <w:lang w:val="en-US"/>
        </w:rPr>
        <w:t>dispose of property and funds within the limits of their powers stipulated by the current legislation of the Republic of Uzbekistan and internal documents of the company;</w:t>
      </w:r>
    </w:p>
    <w:p w:rsidR="009036D6" w:rsidRPr="0042271D" w:rsidRDefault="0042271D">
      <w:pPr>
        <w:pStyle w:val="a4"/>
        <w:numPr>
          <w:ilvl w:val="0"/>
          <w:numId w:val="4"/>
        </w:numPr>
        <w:tabs>
          <w:tab w:val="left" w:pos="847"/>
        </w:tabs>
        <w:spacing w:line="242" w:lineRule="auto"/>
        <w:ind w:right="142" w:firstLine="566"/>
        <w:jc w:val="both"/>
        <w:rPr>
          <w:sz w:val="24"/>
          <w:lang w:val="en-US"/>
        </w:rPr>
      </w:pPr>
      <w:r w:rsidRPr="0042271D">
        <w:rPr>
          <w:sz w:val="24"/>
          <w:lang w:val="en-US"/>
        </w:rPr>
        <w:t>perform transactions on behalf of the company, conclude business and financial agreements, memoranda and credit agreements within the scope of its competence;</w:t>
      </w:r>
    </w:p>
    <w:p w:rsidR="009036D6" w:rsidRPr="0042271D" w:rsidRDefault="0042271D">
      <w:pPr>
        <w:pStyle w:val="a4"/>
        <w:numPr>
          <w:ilvl w:val="0"/>
          <w:numId w:val="4"/>
        </w:numPr>
        <w:tabs>
          <w:tab w:val="left" w:pos="847"/>
        </w:tabs>
        <w:spacing w:line="275" w:lineRule="exact"/>
        <w:ind w:left="847" w:hanging="279"/>
        <w:jc w:val="both"/>
        <w:rPr>
          <w:sz w:val="24"/>
          <w:lang w:val="en-US"/>
        </w:rPr>
      </w:pPr>
      <w:r w:rsidRPr="0042271D">
        <w:rPr>
          <w:sz w:val="24"/>
          <w:lang w:val="en-US"/>
        </w:rPr>
        <w:t>issue power of attorney on behalf of the company;</w:t>
      </w:r>
    </w:p>
    <w:p w:rsidR="009036D6" w:rsidRPr="0042271D" w:rsidRDefault="0042271D">
      <w:pPr>
        <w:pStyle w:val="a4"/>
        <w:numPr>
          <w:ilvl w:val="0"/>
          <w:numId w:val="4"/>
        </w:numPr>
        <w:tabs>
          <w:tab w:val="left" w:pos="847"/>
        </w:tabs>
        <w:ind w:left="847" w:hanging="279"/>
        <w:jc w:val="both"/>
        <w:rPr>
          <w:sz w:val="24"/>
          <w:lang w:val="en-US"/>
        </w:rPr>
      </w:pPr>
      <w:r w:rsidRPr="0042271D">
        <w:rPr>
          <w:sz w:val="24"/>
          <w:lang w:val="en-US"/>
        </w:rPr>
        <w:t>open current accounts (in national and foreign currencies);</w:t>
      </w:r>
    </w:p>
    <w:p w:rsidR="009036D6" w:rsidRPr="0042271D" w:rsidRDefault="0042271D">
      <w:pPr>
        <w:pStyle w:val="a4"/>
        <w:numPr>
          <w:ilvl w:val="0"/>
          <w:numId w:val="4"/>
        </w:numPr>
        <w:tabs>
          <w:tab w:val="left" w:pos="847"/>
        </w:tabs>
        <w:spacing w:line="242" w:lineRule="auto"/>
        <w:ind w:right="141" w:firstLine="566"/>
        <w:jc w:val="both"/>
        <w:rPr>
          <w:sz w:val="24"/>
          <w:lang w:val="en-US"/>
        </w:rPr>
      </w:pPr>
      <w:r w:rsidRPr="0042271D">
        <w:rPr>
          <w:sz w:val="24"/>
          <w:lang w:val="en-US"/>
        </w:rPr>
        <w:t>sign and approve bank and financial documents with the right of first signature;</w:t>
      </w:r>
    </w:p>
    <w:p w:rsidR="009036D6" w:rsidRPr="0042271D" w:rsidRDefault="0042271D">
      <w:pPr>
        <w:pStyle w:val="a4"/>
        <w:numPr>
          <w:ilvl w:val="0"/>
          <w:numId w:val="4"/>
        </w:numPr>
        <w:tabs>
          <w:tab w:val="left" w:pos="847"/>
        </w:tabs>
        <w:spacing w:line="244" w:lineRule="auto"/>
        <w:ind w:right="139" w:firstLine="566"/>
        <w:jc w:val="both"/>
        <w:rPr>
          <w:sz w:val="24"/>
          <w:lang w:val="en-US"/>
        </w:rPr>
      </w:pPr>
      <w:r w:rsidRPr="0042271D">
        <w:rPr>
          <w:sz w:val="24"/>
          <w:lang w:val="en-US"/>
        </w:rPr>
        <w:t>issue orders, orders, instructions and issue instructions that are binding on all employees, enterprises and organi</w:t>
      </w:r>
      <w:r w:rsidRPr="0042271D">
        <w:rPr>
          <w:sz w:val="24"/>
          <w:lang w:val="en-US"/>
        </w:rPr>
        <w:t>zations that are part of the company;</w:t>
      </w:r>
    </w:p>
    <w:p w:rsidR="009036D6" w:rsidRPr="0042271D" w:rsidRDefault="0042271D">
      <w:pPr>
        <w:pStyle w:val="a4"/>
        <w:numPr>
          <w:ilvl w:val="0"/>
          <w:numId w:val="4"/>
        </w:numPr>
        <w:tabs>
          <w:tab w:val="left" w:pos="847"/>
        </w:tabs>
        <w:spacing w:line="242" w:lineRule="auto"/>
        <w:ind w:right="142" w:firstLine="566"/>
        <w:jc w:val="both"/>
        <w:rPr>
          <w:sz w:val="24"/>
          <w:lang w:val="en-US"/>
        </w:rPr>
      </w:pPr>
      <w:r w:rsidRPr="0042271D">
        <w:rPr>
          <w:sz w:val="24"/>
          <w:lang w:val="en-US"/>
        </w:rPr>
        <w:t>approve the staffing table of the company's divisions and carry out its staffing;</w:t>
      </w:r>
    </w:p>
    <w:p w:rsidR="009036D6" w:rsidRPr="0042271D" w:rsidRDefault="0042271D">
      <w:pPr>
        <w:pStyle w:val="a4"/>
        <w:numPr>
          <w:ilvl w:val="0"/>
          <w:numId w:val="4"/>
        </w:numPr>
        <w:tabs>
          <w:tab w:val="left" w:pos="847"/>
        </w:tabs>
        <w:spacing w:line="244" w:lineRule="auto"/>
        <w:ind w:right="141" w:firstLine="566"/>
        <w:jc w:val="both"/>
        <w:rPr>
          <w:sz w:val="24"/>
          <w:lang w:val="en-US"/>
        </w:rPr>
      </w:pPr>
      <w:r w:rsidRPr="0042271D">
        <w:rPr>
          <w:sz w:val="24"/>
          <w:lang w:val="en-US"/>
        </w:rPr>
        <w:t>hire employees, enter into and terminate employment contracts with them, apply disciplinary measures against them, and ensure that emplo</w:t>
      </w:r>
      <w:r w:rsidRPr="0042271D">
        <w:rPr>
          <w:sz w:val="24"/>
          <w:lang w:val="en-US"/>
        </w:rPr>
        <w:t>yees comply with labor and performance discipline;</w:t>
      </w:r>
    </w:p>
    <w:p w:rsidR="009036D6" w:rsidRPr="0042271D" w:rsidRDefault="0042271D">
      <w:pPr>
        <w:pStyle w:val="a4"/>
        <w:numPr>
          <w:ilvl w:val="0"/>
          <w:numId w:val="4"/>
        </w:numPr>
        <w:tabs>
          <w:tab w:val="left" w:pos="980"/>
        </w:tabs>
        <w:spacing w:line="242" w:lineRule="auto"/>
        <w:ind w:right="144" w:firstLine="566"/>
        <w:jc w:val="both"/>
        <w:rPr>
          <w:sz w:val="24"/>
          <w:lang w:val="en-US"/>
        </w:rPr>
      </w:pPr>
      <w:r w:rsidRPr="0042271D">
        <w:rPr>
          <w:sz w:val="24"/>
          <w:lang w:val="en-US"/>
        </w:rPr>
        <w:t>appoint and terminate the powers of heads of branches and representative offices;</w:t>
      </w:r>
    </w:p>
    <w:p w:rsidR="009036D6" w:rsidRPr="0042271D" w:rsidRDefault="0042271D">
      <w:pPr>
        <w:pStyle w:val="a4"/>
        <w:numPr>
          <w:ilvl w:val="0"/>
          <w:numId w:val="4"/>
        </w:numPr>
        <w:tabs>
          <w:tab w:val="left" w:pos="980"/>
        </w:tabs>
        <w:spacing w:line="242" w:lineRule="auto"/>
        <w:ind w:right="144" w:firstLine="566"/>
        <w:jc w:val="both"/>
        <w:rPr>
          <w:sz w:val="24"/>
          <w:lang w:val="en-US"/>
        </w:rPr>
      </w:pPr>
      <w:r w:rsidRPr="0042271D">
        <w:rPr>
          <w:sz w:val="24"/>
          <w:lang w:val="en-US"/>
        </w:rPr>
        <w:t>participate in general meetings of shareholders and meetings of the supervisory board in accordance with the established pr</w:t>
      </w:r>
      <w:r w:rsidRPr="0042271D">
        <w:rPr>
          <w:sz w:val="24"/>
          <w:lang w:val="en-US"/>
        </w:rPr>
        <w:t>ocedure;</w:t>
      </w:r>
    </w:p>
    <w:p w:rsidR="009036D6" w:rsidRPr="0042271D" w:rsidRDefault="0042271D">
      <w:pPr>
        <w:pStyle w:val="a4"/>
        <w:numPr>
          <w:ilvl w:val="0"/>
          <w:numId w:val="4"/>
        </w:numPr>
        <w:tabs>
          <w:tab w:val="left" w:pos="980"/>
        </w:tabs>
        <w:spacing w:line="244" w:lineRule="auto"/>
        <w:ind w:right="140" w:firstLine="566"/>
        <w:jc w:val="both"/>
        <w:rPr>
          <w:sz w:val="24"/>
          <w:lang w:val="en-US"/>
        </w:rPr>
      </w:pPr>
      <w:r w:rsidRPr="0042271D">
        <w:rPr>
          <w:sz w:val="24"/>
          <w:lang w:val="en-US"/>
        </w:rPr>
        <w:t>approve regulations on the company's structural divisions and job descriptions of the company's employees;</w:t>
      </w:r>
    </w:p>
    <w:p w:rsidR="009036D6" w:rsidRPr="0042271D" w:rsidRDefault="0042271D">
      <w:pPr>
        <w:pStyle w:val="a4"/>
        <w:numPr>
          <w:ilvl w:val="0"/>
          <w:numId w:val="4"/>
        </w:numPr>
        <w:tabs>
          <w:tab w:val="left" w:pos="980"/>
        </w:tabs>
        <w:spacing w:line="242" w:lineRule="auto"/>
        <w:ind w:right="139" w:firstLine="566"/>
        <w:jc w:val="both"/>
        <w:rPr>
          <w:sz w:val="24"/>
          <w:lang w:val="en-US"/>
        </w:rPr>
      </w:pPr>
      <w:r w:rsidRPr="0042271D">
        <w:rPr>
          <w:sz w:val="24"/>
          <w:lang w:val="en-US"/>
        </w:rPr>
        <w:t>make decisions and vote on issues on the agenda at meetings of the management board;</w:t>
      </w:r>
    </w:p>
    <w:p w:rsidR="009036D6" w:rsidRPr="0042271D" w:rsidRDefault="0042271D">
      <w:pPr>
        <w:pStyle w:val="a4"/>
        <w:numPr>
          <w:ilvl w:val="0"/>
          <w:numId w:val="4"/>
        </w:numPr>
        <w:tabs>
          <w:tab w:val="left" w:pos="980"/>
        </w:tabs>
        <w:spacing w:line="242" w:lineRule="auto"/>
        <w:ind w:right="143" w:firstLine="566"/>
        <w:jc w:val="both"/>
        <w:rPr>
          <w:sz w:val="24"/>
          <w:lang w:val="en-US"/>
        </w:rPr>
      </w:pPr>
      <w:r w:rsidRPr="0042271D">
        <w:rPr>
          <w:sz w:val="24"/>
          <w:lang w:val="en-US"/>
        </w:rPr>
        <w:t>ensuring timely and complete submission of statistical and accounting reports to the relevant state body;</w:t>
      </w:r>
    </w:p>
    <w:p w:rsidR="009036D6" w:rsidRPr="0042271D" w:rsidRDefault="0042271D">
      <w:pPr>
        <w:pStyle w:val="a4"/>
        <w:numPr>
          <w:ilvl w:val="0"/>
          <w:numId w:val="4"/>
        </w:numPr>
        <w:tabs>
          <w:tab w:val="left" w:pos="980"/>
        </w:tabs>
        <w:spacing w:line="244" w:lineRule="auto"/>
        <w:ind w:right="143" w:firstLine="566"/>
        <w:jc w:val="both"/>
        <w:rPr>
          <w:sz w:val="24"/>
          <w:lang w:val="en-US"/>
        </w:rPr>
      </w:pPr>
      <w:r w:rsidRPr="0042271D">
        <w:rPr>
          <w:sz w:val="24"/>
          <w:lang w:val="en-US"/>
        </w:rPr>
        <w:t>ensuring the organization, proper condition and reliability of accounting and reporting in the company, as well as information on the company's activi</w:t>
      </w:r>
      <w:r w:rsidRPr="0042271D">
        <w:rPr>
          <w:sz w:val="24"/>
          <w:lang w:val="en-US"/>
        </w:rPr>
        <w:t>ties sent to shareholders, creditors and other recipients of information;</w:t>
      </w:r>
    </w:p>
    <w:p w:rsidR="009036D6" w:rsidRPr="0042271D" w:rsidRDefault="0042271D">
      <w:pPr>
        <w:pStyle w:val="a4"/>
        <w:numPr>
          <w:ilvl w:val="0"/>
          <w:numId w:val="4"/>
        </w:numPr>
        <w:tabs>
          <w:tab w:val="left" w:pos="980"/>
        </w:tabs>
        <w:spacing w:line="242" w:lineRule="auto"/>
        <w:ind w:right="142" w:firstLine="566"/>
        <w:jc w:val="both"/>
        <w:rPr>
          <w:sz w:val="24"/>
          <w:lang w:val="en-US"/>
        </w:rPr>
      </w:pPr>
      <w:r w:rsidRPr="0042271D">
        <w:rPr>
          <w:sz w:val="24"/>
          <w:lang w:val="en-US"/>
        </w:rPr>
        <w:t>preservation of information that is a commercial secret of the company, if the scope of its duties does not include the transfer of such information to third parties;</w:t>
      </w:r>
    </w:p>
    <w:p w:rsidR="009036D6" w:rsidRPr="0042271D" w:rsidRDefault="0042271D">
      <w:pPr>
        <w:pStyle w:val="a4"/>
        <w:numPr>
          <w:ilvl w:val="0"/>
          <w:numId w:val="4"/>
        </w:numPr>
        <w:tabs>
          <w:tab w:val="left" w:pos="980"/>
        </w:tabs>
        <w:spacing w:line="244" w:lineRule="auto"/>
        <w:ind w:right="143" w:firstLine="566"/>
        <w:jc w:val="both"/>
        <w:rPr>
          <w:sz w:val="24"/>
          <w:lang w:val="en-US"/>
        </w:rPr>
      </w:pPr>
      <w:r w:rsidRPr="0042271D">
        <w:rPr>
          <w:sz w:val="24"/>
          <w:lang w:val="en-US"/>
        </w:rPr>
        <w:t>ensuring the pr</w:t>
      </w:r>
      <w:r w:rsidRPr="0042271D">
        <w:rPr>
          <w:sz w:val="24"/>
          <w:lang w:val="en-US"/>
        </w:rPr>
        <w:t>eservation of information constituting an official or commercial secret by the company's employees;</w:t>
      </w:r>
    </w:p>
    <w:p w:rsidR="009036D6" w:rsidRPr="0042271D" w:rsidRDefault="009036D6">
      <w:pPr>
        <w:pStyle w:val="a4"/>
        <w:spacing w:line="244" w:lineRule="auto"/>
        <w:rPr>
          <w:sz w:val="24"/>
          <w:lang w:val="en-US"/>
        </w:rPr>
        <w:sectPr w:rsidR="009036D6" w:rsidRPr="0042271D">
          <w:pgSz w:w="11910" w:h="16840"/>
          <w:pgMar w:top="1040" w:right="708" w:bottom="280" w:left="1700" w:header="720" w:footer="720" w:gutter="0"/>
          <w:cols w:space="720"/>
        </w:sectPr>
      </w:pPr>
    </w:p>
    <w:p w:rsidR="009036D6" w:rsidRPr="0042271D" w:rsidRDefault="0042271D">
      <w:pPr>
        <w:pStyle w:val="a4"/>
        <w:numPr>
          <w:ilvl w:val="0"/>
          <w:numId w:val="4"/>
        </w:numPr>
        <w:tabs>
          <w:tab w:val="left" w:pos="980"/>
        </w:tabs>
        <w:spacing w:before="75" w:line="244" w:lineRule="auto"/>
        <w:ind w:right="141" w:firstLine="566"/>
        <w:jc w:val="both"/>
        <w:rPr>
          <w:sz w:val="24"/>
          <w:lang w:val="en-US"/>
        </w:rPr>
      </w:pPr>
      <w:r w:rsidRPr="0042271D">
        <w:rPr>
          <w:sz w:val="24"/>
          <w:lang w:val="en-US"/>
        </w:rPr>
        <w:lastRenderedPageBreak/>
        <w:t>taking measures to provide the company with qualified personnel, to make the best use of the knowledge, qualifications, experience and abiliti</w:t>
      </w:r>
      <w:r w:rsidRPr="0042271D">
        <w:rPr>
          <w:sz w:val="24"/>
          <w:lang w:val="en-US"/>
        </w:rPr>
        <w:t>es of the company's employees;</w:t>
      </w:r>
    </w:p>
    <w:p w:rsidR="009036D6" w:rsidRPr="0042271D" w:rsidRDefault="0042271D">
      <w:pPr>
        <w:pStyle w:val="a4"/>
        <w:numPr>
          <w:ilvl w:val="0"/>
          <w:numId w:val="4"/>
        </w:numPr>
        <w:tabs>
          <w:tab w:val="left" w:pos="980"/>
        </w:tabs>
        <w:spacing w:line="269" w:lineRule="exact"/>
        <w:ind w:left="980" w:hanging="412"/>
        <w:jc w:val="both"/>
        <w:rPr>
          <w:sz w:val="24"/>
          <w:lang w:val="en-US"/>
        </w:rPr>
      </w:pPr>
      <w:r w:rsidRPr="0042271D">
        <w:rPr>
          <w:sz w:val="24"/>
          <w:lang w:val="en-US"/>
        </w:rPr>
        <w:t>maintaining labor and technological discipline;</w:t>
      </w:r>
    </w:p>
    <w:p w:rsidR="009036D6" w:rsidRPr="0042271D" w:rsidRDefault="0042271D">
      <w:pPr>
        <w:pStyle w:val="a4"/>
        <w:numPr>
          <w:ilvl w:val="0"/>
          <w:numId w:val="4"/>
        </w:numPr>
        <w:tabs>
          <w:tab w:val="left" w:pos="980"/>
        </w:tabs>
        <w:spacing w:line="242" w:lineRule="auto"/>
        <w:ind w:right="142" w:firstLine="566"/>
        <w:jc w:val="both"/>
        <w:rPr>
          <w:sz w:val="24"/>
          <w:lang w:val="en-US"/>
        </w:rPr>
      </w:pPr>
      <w:r w:rsidRPr="0042271D">
        <w:rPr>
          <w:sz w:val="24"/>
          <w:lang w:val="en-US"/>
        </w:rPr>
        <w:t>ensuring compliance with social guarantees and labor protection of the company's employees;</w:t>
      </w:r>
    </w:p>
    <w:p w:rsidR="009036D6" w:rsidRPr="0042271D" w:rsidRDefault="0042271D">
      <w:pPr>
        <w:pStyle w:val="a4"/>
        <w:numPr>
          <w:ilvl w:val="0"/>
          <w:numId w:val="4"/>
        </w:numPr>
        <w:tabs>
          <w:tab w:val="left" w:pos="980"/>
        </w:tabs>
        <w:spacing w:line="242" w:lineRule="auto"/>
        <w:ind w:right="142" w:firstLine="566"/>
        <w:jc w:val="both"/>
        <w:rPr>
          <w:sz w:val="24"/>
          <w:lang w:val="en-US"/>
        </w:rPr>
      </w:pPr>
      <w:r w:rsidRPr="0042271D">
        <w:rPr>
          <w:sz w:val="24"/>
          <w:lang w:val="en-US"/>
        </w:rPr>
        <w:t>other powers (rights) in accordance with the legislation, the company's charter and the employment contract.</w:t>
      </w:r>
    </w:p>
    <w:p w:rsidR="009036D6" w:rsidRPr="0042271D" w:rsidRDefault="0042271D">
      <w:pPr>
        <w:pStyle w:val="a4"/>
        <w:numPr>
          <w:ilvl w:val="0"/>
          <w:numId w:val="7"/>
        </w:numPr>
        <w:tabs>
          <w:tab w:val="left" w:pos="969"/>
        </w:tabs>
        <w:spacing w:line="244" w:lineRule="auto"/>
        <w:ind w:right="141" w:firstLine="566"/>
        <w:jc w:val="both"/>
        <w:rPr>
          <w:sz w:val="24"/>
          <w:lang w:val="en-US"/>
        </w:rPr>
      </w:pPr>
      <w:r w:rsidRPr="0042271D">
        <w:rPr>
          <w:sz w:val="24"/>
          <w:lang w:val="en-US"/>
        </w:rPr>
        <w:t>The Chairman of the Management Board has the right to independently resolve all issues of the company's activities, including for the unconditional</w:t>
      </w:r>
      <w:r w:rsidRPr="0042271D">
        <w:rPr>
          <w:sz w:val="24"/>
          <w:lang w:val="en-US"/>
        </w:rPr>
        <w:t xml:space="preserve"> fulfillment of tasks set by the Supervisory Board, the general Meeting of Shareholders, the charter and development plans of the company, with the exception of issues referred to the exclusive competence of the general meeting of shareholders, the supervi</w:t>
      </w:r>
      <w:r w:rsidRPr="0042271D">
        <w:rPr>
          <w:sz w:val="24"/>
          <w:lang w:val="en-US"/>
        </w:rPr>
        <w:t>sory Board or the management Board of the company.</w:t>
      </w:r>
    </w:p>
    <w:p w:rsidR="009036D6" w:rsidRPr="0042271D" w:rsidRDefault="0042271D">
      <w:pPr>
        <w:spacing w:line="263" w:lineRule="exact"/>
        <w:ind w:right="133"/>
        <w:jc w:val="center"/>
        <w:rPr>
          <w:rFonts w:ascii="Arial" w:hAnsi="Arial"/>
          <w:b/>
          <w:sz w:val="24"/>
          <w:lang w:val="en-US"/>
        </w:rPr>
      </w:pPr>
      <w:r w:rsidRPr="0042271D">
        <w:rPr>
          <w:rFonts w:ascii="Arial" w:hAnsi="Arial"/>
          <w:b/>
          <w:sz w:val="24"/>
          <w:lang w:val="en-US"/>
        </w:rPr>
        <w:t>Section 4.</w:t>
      </w:r>
    </w:p>
    <w:p w:rsidR="009036D6" w:rsidRPr="0042271D" w:rsidRDefault="0042271D">
      <w:pPr>
        <w:ind w:right="133"/>
        <w:jc w:val="center"/>
        <w:rPr>
          <w:rFonts w:ascii="Arial" w:hAnsi="Arial"/>
          <w:b/>
          <w:sz w:val="24"/>
          <w:lang w:val="en-US"/>
        </w:rPr>
      </w:pPr>
      <w:r w:rsidRPr="0042271D">
        <w:rPr>
          <w:rFonts w:ascii="Arial" w:hAnsi="Arial"/>
          <w:b/>
          <w:sz w:val="24"/>
          <w:lang w:val="en-US"/>
        </w:rPr>
        <w:t>Working procedure of the Management Board</w:t>
      </w:r>
    </w:p>
    <w:p w:rsidR="009036D6" w:rsidRPr="0042271D" w:rsidRDefault="0042271D">
      <w:pPr>
        <w:pStyle w:val="a4"/>
        <w:numPr>
          <w:ilvl w:val="0"/>
          <w:numId w:val="7"/>
        </w:numPr>
        <w:tabs>
          <w:tab w:val="left" w:pos="969"/>
        </w:tabs>
        <w:ind w:left="969" w:hanging="401"/>
        <w:jc w:val="both"/>
        <w:rPr>
          <w:sz w:val="24"/>
          <w:lang w:val="en-US"/>
        </w:rPr>
      </w:pPr>
      <w:r w:rsidRPr="0042271D">
        <w:rPr>
          <w:sz w:val="24"/>
          <w:lang w:val="en-US"/>
        </w:rPr>
        <w:t>Meetings of the Company's Management Board are held as required.</w:t>
      </w:r>
    </w:p>
    <w:p w:rsidR="009036D6" w:rsidRPr="0042271D" w:rsidRDefault="0042271D">
      <w:pPr>
        <w:pStyle w:val="a3"/>
        <w:spacing w:before="4" w:line="242" w:lineRule="auto"/>
        <w:ind w:right="136"/>
        <w:rPr>
          <w:rFonts w:ascii="Arial MT" w:hAnsi="Arial MT"/>
          <w:lang w:val="en-US"/>
        </w:rPr>
      </w:pPr>
      <w:r w:rsidRPr="0042271D">
        <w:rPr>
          <w:lang w:val="en-US"/>
        </w:rPr>
        <w:t>Issues submitted by the Management Board for resolution by the Supervisory Board or the</w:t>
      </w:r>
      <w:r w:rsidRPr="0042271D">
        <w:rPr>
          <w:lang w:val="en-US"/>
        </w:rPr>
        <w:t xml:space="preserve"> general meeting of Shareholders are discussed in advance at a meeting of the company's Management Board in accordance with the established procedure.</w:t>
      </w:r>
    </w:p>
    <w:p w:rsidR="009036D6" w:rsidRPr="0042271D" w:rsidRDefault="0042271D">
      <w:pPr>
        <w:pStyle w:val="a4"/>
        <w:numPr>
          <w:ilvl w:val="0"/>
          <w:numId w:val="7"/>
        </w:numPr>
        <w:tabs>
          <w:tab w:val="left" w:pos="969"/>
        </w:tabs>
        <w:spacing w:line="242" w:lineRule="auto"/>
        <w:ind w:right="145" w:firstLine="566"/>
        <w:jc w:val="both"/>
        <w:rPr>
          <w:sz w:val="24"/>
          <w:lang w:val="en-US"/>
        </w:rPr>
      </w:pPr>
      <w:r w:rsidRPr="0042271D">
        <w:rPr>
          <w:sz w:val="24"/>
          <w:lang w:val="en-US"/>
        </w:rPr>
        <w:t>Meetings of the company's Management Board are held by the Chairman of the Management Board or one of his</w:t>
      </w:r>
      <w:r w:rsidRPr="0042271D">
        <w:rPr>
          <w:sz w:val="24"/>
          <w:lang w:val="en-US"/>
        </w:rPr>
        <w:t xml:space="preserve"> deputies, depending on the issues under consideration.</w:t>
      </w:r>
    </w:p>
    <w:p w:rsidR="009036D6" w:rsidRPr="0042271D" w:rsidRDefault="0042271D">
      <w:pPr>
        <w:pStyle w:val="a4"/>
        <w:numPr>
          <w:ilvl w:val="0"/>
          <w:numId w:val="7"/>
        </w:numPr>
        <w:tabs>
          <w:tab w:val="left" w:pos="969"/>
        </w:tabs>
        <w:ind w:right="135" w:firstLine="566"/>
        <w:jc w:val="both"/>
        <w:rPr>
          <w:rFonts w:ascii="Arial MT" w:hAnsi="Arial MT"/>
          <w:sz w:val="24"/>
          <w:lang w:val="en-US"/>
        </w:rPr>
      </w:pPr>
      <w:r w:rsidRPr="0042271D">
        <w:rPr>
          <w:spacing w:val="-2"/>
          <w:sz w:val="24"/>
          <w:lang w:val="en-US"/>
        </w:rPr>
        <w:t>The Secretary of the Management Board of the company organizes keeping of minutes of meetings of the Management Board of the company. Minutes (resolutions) of meetings of the Management Board are issu</w:t>
      </w:r>
      <w:r w:rsidRPr="0042271D">
        <w:rPr>
          <w:spacing w:val="-2"/>
          <w:sz w:val="24"/>
          <w:lang w:val="en-US"/>
        </w:rPr>
        <w:t>ed</w:t>
      </w:r>
      <w:r w:rsidRPr="0042271D">
        <w:rPr>
          <w:rFonts w:ascii="Arial MT" w:hAnsi="Arial MT"/>
          <w:sz w:val="24"/>
          <w:lang w:val="en-US"/>
        </w:rPr>
        <w:t>to:</w:t>
      </w:r>
    </w:p>
    <w:p w:rsidR="009036D6" w:rsidRPr="0042271D" w:rsidRDefault="0042271D">
      <w:pPr>
        <w:pStyle w:val="a4"/>
        <w:numPr>
          <w:ilvl w:val="1"/>
          <w:numId w:val="7"/>
        </w:numPr>
        <w:tabs>
          <w:tab w:val="left" w:pos="713"/>
        </w:tabs>
        <w:ind w:left="713" w:hanging="145"/>
        <w:rPr>
          <w:rFonts w:ascii="Arial MT" w:hAnsi="Arial MT"/>
          <w:sz w:val="24"/>
          <w:lang w:val="en-US"/>
        </w:rPr>
      </w:pPr>
      <w:r w:rsidRPr="0042271D">
        <w:rPr>
          <w:sz w:val="24"/>
          <w:lang w:val="en-US"/>
        </w:rPr>
        <w:t>chairman of the supervisory board at his request</w:t>
      </w:r>
      <w:r w:rsidRPr="0042271D">
        <w:rPr>
          <w:rFonts w:ascii="Arial MT" w:hAnsi="Arial MT"/>
          <w:spacing w:val="-2"/>
          <w:sz w:val="24"/>
          <w:lang w:val="en-US"/>
        </w:rPr>
        <w:t>;</w:t>
      </w:r>
    </w:p>
    <w:p w:rsidR="009036D6" w:rsidRPr="0042271D" w:rsidRDefault="0042271D">
      <w:pPr>
        <w:pStyle w:val="a4"/>
        <w:numPr>
          <w:ilvl w:val="1"/>
          <w:numId w:val="7"/>
        </w:numPr>
        <w:tabs>
          <w:tab w:val="left" w:pos="713"/>
        </w:tabs>
        <w:spacing w:line="244" w:lineRule="auto"/>
        <w:ind w:right="145" w:firstLine="566"/>
        <w:rPr>
          <w:sz w:val="24"/>
          <w:lang w:val="en-US"/>
        </w:rPr>
      </w:pPr>
      <w:r w:rsidRPr="0042271D">
        <w:rPr>
          <w:sz w:val="24"/>
          <w:lang w:val="en-US"/>
        </w:rPr>
        <w:t>to other persons and bodies (including state ones) in cases stipulated by the legislation.</w:t>
      </w:r>
    </w:p>
    <w:p w:rsidR="009036D6" w:rsidRPr="0042271D" w:rsidRDefault="0042271D">
      <w:pPr>
        <w:spacing w:line="270" w:lineRule="exact"/>
        <w:ind w:right="133"/>
        <w:jc w:val="center"/>
        <w:rPr>
          <w:rFonts w:ascii="Arial" w:hAnsi="Arial"/>
          <w:b/>
          <w:sz w:val="24"/>
          <w:lang w:val="en-US"/>
        </w:rPr>
      </w:pPr>
      <w:r w:rsidRPr="0042271D">
        <w:rPr>
          <w:rFonts w:ascii="Arial" w:hAnsi="Arial"/>
          <w:b/>
          <w:sz w:val="24"/>
          <w:lang w:val="en-US"/>
        </w:rPr>
        <w:t>Section 5.</w:t>
      </w:r>
    </w:p>
    <w:p w:rsidR="009036D6" w:rsidRPr="0042271D" w:rsidRDefault="0042271D">
      <w:pPr>
        <w:ind w:right="133"/>
        <w:jc w:val="center"/>
        <w:rPr>
          <w:rFonts w:ascii="Arial" w:hAnsi="Arial"/>
          <w:b/>
          <w:sz w:val="24"/>
          <w:lang w:val="en-US"/>
        </w:rPr>
      </w:pPr>
      <w:r w:rsidRPr="0042271D">
        <w:rPr>
          <w:rFonts w:ascii="Arial" w:hAnsi="Arial"/>
          <w:b/>
          <w:sz w:val="24"/>
          <w:lang w:val="en-US"/>
        </w:rPr>
        <w:t>Responsibility of the Management Board</w:t>
      </w:r>
    </w:p>
    <w:p w:rsidR="009036D6" w:rsidRPr="0042271D" w:rsidRDefault="0042271D">
      <w:pPr>
        <w:pStyle w:val="a4"/>
        <w:numPr>
          <w:ilvl w:val="0"/>
          <w:numId w:val="7"/>
        </w:numPr>
        <w:tabs>
          <w:tab w:val="left" w:pos="969"/>
        </w:tabs>
        <w:spacing w:line="244" w:lineRule="auto"/>
        <w:ind w:right="142" w:firstLine="566"/>
        <w:jc w:val="both"/>
        <w:rPr>
          <w:sz w:val="24"/>
          <w:lang w:val="en-US"/>
        </w:rPr>
      </w:pPr>
      <w:r w:rsidRPr="0042271D">
        <w:rPr>
          <w:sz w:val="24"/>
          <w:lang w:val="en-US"/>
        </w:rPr>
        <w:t>The Chairman and a member of the Management Board, when exercising their rights and performing their duties, must act in the interests of the company and bear responsibility in accordance with the established procedure.</w:t>
      </w:r>
    </w:p>
    <w:p w:rsidR="009036D6" w:rsidRPr="0042271D" w:rsidRDefault="0042271D">
      <w:pPr>
        <w:pStyle w:val="a4"/>
        <w:numPr>
          <w:ilvl w:val="0"/>
          <w:numId w:val="7"/>
        </w:numPr>
        <w:tabs>
          <w:tab w:val="left" w:pos="969"/>
        </w:tabs>
        <w:spacing w:line="244" w:lineRule="auto"/>
        <w:ind w:right="135" w:firstLine="566"/>
        <w:jc w:val="both"/>
        <w:rPr>
          <w:sz w:val="24"/>
          <w:lang w:val="en-US"/>
        </w:rPr>
      </w:pPr>
      <w:r w:rsidRPr="0042271D">
        <w:rPr>
          <w:sz w:val="24"/>
          <w:lang w:val="en-US"/>
        </w:rPr>
        <w:t>The Chairman and members of the Mana</w:t>
      </w:r>
      <w:r w:rsidRPr="0042271D">
        <w:rPr>
          <w:sz w:val="24"/>
          <w:lang w:val="en-US"/>
        </w:rPr>
        <w:t>gement Board of the company, during their work in this capacity, are not entitled to establish or participate in the establishment of enterprises whose activities create difficulties with the sale of products or in the provision of services by the company.</w:t>
      </w:r>
      <w:r w:rsidRPr="0042271D">
        <w:rPr>
          <w:sz w:val="24"/>
          <w:lang w:val="en-US"/>
        </w:rPr>
        <w:t xml:space="preserve"> The Chairman and members of the Management Board are required to suspend their participation in similar enterprises upon appointment to a position in the company and inform the Supervisory Board of the company about this suspension.</w:t>
      </w:r>
    </w:p>
    <w:p w:rsidR="009036D6" w:rsidRPr="0042271D" w:rsidRDefault="0042271D">
      <w:pPr>
        <w:pStyle w:val="a4"/>
        <w:numPr>
          <w:ilvl w:val="0"/>
          <w:numId w:val="7"/>
        </w:numPr>
        <w:tabs>
          <w:tab w:val="left" w:pos="966"/>
        </w:tabs>
        <w:spacing w:line="244" w:lineRule="auto"/>
        <w:ind w:right="136" w:firstLine="566"/>
        <w:jc w:val="both"/>
        <w:rPr>
          <w:sz w:val="24"/>
          <w:lang w:val="en-US"/>
        </w:rPr>
      </w:pPr>
      <w:r w:rsidRPr="0042271D">
        <w:rPr>
          <w:sz w:val="24"/>
          <w:lang w:val="en-US"/>
        </w:rPr>
        <w:t>A member of the Manage</w:t>
      </w:r>
      <w:r w:rsidRPr="0042271D">
        <w:rPr>
          <w:sz w:val="24"/>
          <w:lang w:val="en-US"/>
        </w:rPr>
        <w:t>ment Board is obliged to inform the company about his / her affiliation in the transaction by sending a written notice with detailed information about the proposed transaction, including information about the persons participating in the transaction, the s</w:t>
      </w:r>
      <w:r w:rsidRPr="0042271D">
        <w:rPr>
          <w:sz w:val="24"/>
          <w:lang w:val="en-US"/>
        </w:rPr>
        <w:t>ubject matter of the transaction, and the essential terms of the relevant agreement.</w:t>
      </w:r>
    </w:p>
    <w:p w:rsidR="009036D6" w:rsidRPr="0042271D" w:rsidRDefault="0042271D">
      <w:pPr>
        <w:pStyle w:val="a3"/>
        <w:spacing w:line="244" w:lineRule="auto"/>
        <w:ind w:right="137"/>
        <w:rPr>
          <w:lang w:val="en-US"/>
        </w:rPr>
      </w:pPr>
      <w:r w:rsidRPr="0042271D">
        <w:rPr>
          <w:lang w:val="en-US"/>
        </w:rPr>
        <w:t>Affiliation of a member of the company's Management Board is determined in accordance with the requirements of Chapter 9 of the Law of the Republic of Uzbekistan</w:t>
      </w:r>
    </w:p>
    <w:p w:rsidR="009036D6" w:rsidRPr="0042271D" w:rsidRDefault="0042271D">
      <w:pPr>
        <w:pStyle w:val="a3"/>
        <w:spacing w:line="269" w:lineRule="exact"/>
        <w:ind w:firstLine="0"/>
        <w:rPr>
          <w:lang w:val="en-US"/>
        </w:rPr>
      </w:pPr>
      <w:r w:rsidRPr="0042271D">
        <w:rPr>
          <w:lang w:val="en-US"/>
        </w:rPr>
        <w:t>"On Joint</w:t>
      </w:r>
      <w:r w:rsidRPr="0042271D">
        <w:rPr>
          <w:lang w:val="en-US"/>
        </w:rPr>
        <w:t>-Stock Companies and Protection of Shareholders 'Rights".</w:t>
      </w:r>
    </w:p>
    <w:p w:rsidR="009036D6" w:rsidRPr="0042271D" w:rsidRDefault="0042271D">
      <w:pPr>
        <w:pStyle w:val="a4"/>
        <w:numPr>
          <w:ilvl w:val="0"/>
          <w:numId w:val="7"/>
        </w:numPr>
        <w:tabs>
          <w:tab w:val="left" w:pos="969"/>
        </w:tabs>
        <w:spacing w:line="244" w:lineRule="auto"/>
        <w:ind w:right="136" w:firstLine="566"/>
        <w:jc w:val="both"/>
        <w:rPr>
          <w:sz w:val="24"/>
          <w:lang w:val="en-US"/>
        </w:rPr>
      </w:pPr>
      <w:r w:rsidRPr="0042271D">
        <w:rPr>
          <w:sz w:val="24"/>
          <w:lang w:val="en-US"/>
        </w:rPr>
        <w:t>The Chairman and members of the Management Board of the company are liable to the company for damage caused to them as a result of non-performance or improper performance of their functions, in full</w:t>
      </w:r>
      <w:r w:rsidRPr="0042271D">
        <w:rPr>
          <w:sz w:val="24"/>
          <w:lang w:val="en-US"/>
        </w:rPr>
        <w:t xml:space="preserve"> for compensation of damage caused to the company, in accordance with the current legislation of the Russian Federation.</w:t>
      </w:r>
    </w:p>
    <w:p w:rsidR="009036D6" w:rsidRPr="0042271D" w:rsidRDefault="009036D6">
      <w:pPr>
        <w:pStyle w:val="a4"/>
        <w:spacing w:line="244" w:lineRule="auto"/>
        <w:rPr>
          <w:sz w:val="24"/>
          <w:lang w:val="en-US"/>
        </w:rPr>
        <w:sectPr w:rsidR="009036D6" w:rsidRPr="0042271D">
          <w:pgSz w:w="11910" w:h="16840"/>
          <w:pgMar w:top="1040" w:right="708" w:bottom="280" w:left="1700" w:header="720" w:footer="720" w:gutter="0"/>
          <w:cols w:space="720"/>
        </w:sectPr>
      </w:pPr>
    </w:p>
    <w:p w:rsidR="009036D6" w:rsidRPr="0042271D" w:rsidRDefault="0042271D">
      <w:pPr>
        <w:pStyle w:val="a3"/>
        <w:spacing w:before="75" w:line="244" w:lineRule="auto"/>
        <w:ind w:right="136" w:firstLine="0"/>
        <w:rPr>
          <w:lang w:val="en-US"/>
        </w:rPr>
      </w:pPr>
      <w:r w:rsidRPr="0042271D">
        <w:rPr>
          <w:lang w:val="en-US"/>
        </w:rPr>
        <w:lastRenderedPageBreak/>
        <w:t>the legislation of the Republic of Uzbekistan, the company's charter and these regulations.</w:t>
      </w:r>
    </w:p>
    <w:p w:rsidR="009036D6" w:rsidRPr="0042271D" w:rsidRDefault="0042271D">
      <w:pPr>
        <w:pStyle w:val="a4"/>
        <w:numPr>
          <w:ilvl w:val="0"/>
          <w:numId w:val="7"/>
        </w:numPr>
        <w:tabs>
          <w:tab w:val="left" w:pos="969"/>
        </w:tabs>
        <w:spacing w:line="244" w:lineRule="auto"/>
        <w:ind w:right="141" w:firstLine="566"/>
        <w:jc w:val="both"/>
        <w:rPr>
          <w:sz w:val="24"/>
          <w:lang w:val="en-US"/>
        </w:rPr>
      </w:pPr>
      <w:r w:rsidRPr="0042271D">
        <w:rPr>
          <w:sz w:val="24"/>
          <w:lang w:val="en-US"/>
        </w:rPr>
        <w:t>At</w:t>
      </w:r>
      <w:r w:rsidRPr="0042271D">
        <w:rPr>
          <w:rFonts w:ascii="Arial MT" w:hAnsi="Arial MT"/>
          <w:sz w:val="24"/>
          <w:lang w:val="en-US"/>
        </w:rPr>
        <w:t xml:space="preserve">, </w:t>
      </w:r>
      <w:r w:rsidRPr="0042271D">
        <w:rPr>
          <w:sz w:val="24"/>
          <w:lang w:val="en-US"/>
        </w:rPr>
        <w:t>the same time, members of the Management Board who did not participate in the voting or voted against the decision that caused losses to the company are not liable.</w:t>
      </w:r>
    </w:p>
    <w:p w:rsidR="009036D6" w:rsidRPr="0042271D" w:rsidRDefault="0042271D">
      <w:pPr>
        <w:pStyle w:val="a4"/>
        <w:numPr>
          <w:ilvl w:val="0"/>
          <w:numId w:val="7"/>
        </w:numPr>
        <w:tabs>
          <w:tab w:val="left" w:pos="969"/>
        </w:tabs>
        <w:spacing w:line="244" w:lineRule="auto"/>
        <w:ind w:right="136" w:firstLine="566"/>
        <w:jc w:val="both"/>
        <w:rPr>
          <w:sz w:val="24"/>
          <w:lang w:val="en-US"/>
        </w:rPr>
      </w:pPr>
      <w:r w:rsidRPr="0042271D">
        <w:rPr>
          <w:sz w:val="24"/>
          <w:lang w:val="en-US"/>
        </w:rPr>
        <w:t>The Company or a shareholder (s) who owns at least one percent of the company's outstanding</w:t>
      </w:r>
      <w:r w:rsidRPr="0042271D">
        <w:rPr>
          <w:sz w:val="24"/>
          <w:lang w:val="en-US"/>
        </w:rPr>
        <w:t xml:space="preserve"> shares may file a lawsuit against a member of the Management Board for compensation of losses caused to the company.</w:t>
      </w:r>
    </w:p>
    <w:p w:rsidR="009036D6" w:rsidRPr="0042271D" w:rsidRDefault="0042271D">
      <w:pPr>
        <w:pStyle w:val="a4"/>
        <w:numPr>
          <w:ilvl w:val="0"/>
          <w:numId w:val="7"/>
        </w:numPr>
        <w:tabs>
          <w:tab w:val="left" w:pos="969"/>
        </w:tabs>
        <w:spacing w:line="244" w:lineRule="auto"/>
        <w:ind w:right="139" w:firstLine="566"/>
        <w:jc w:val="both"/>
        <w:rPr>
          <w:sz w:val="24"/>
          <w:lang w:val="en-US"/>
        </w:rPr>
      </w:pPr>
      <w:r w:rsidRPr="0042271D">
        <w:rPr>
          <w:sz w:val="24"/>
          <w:lang w:val="en-US"/>
        </w:rPr>
        <w:t>The powers of the chairman or a member of the management board of the company may be terminated by a court decision, with a ban on holding</w:t>
      </w:r>
      <w:r w:rsidRPr="0042271D">
        <w:rPr>
          <w:sz w:val="24"/>
          <w:lang w:val="en-US"/>
        </w:rPr>
        <w:t xml:space="preserve"> a managerial position in business entities for a period of at least one year, if the court finds him guilty of causing property damage to the company.</w:t>
      </w:r>
    </w:p>
    <w:p w:rsidR="009036D6" w:rsidRPr="0042271D" w:rsidRDefault="0042271D">
      <w:pPr>
        <w:pStyle w:val="a4"/>
        <w:numPr>
          <w:ilvl w:val="0"/>
          <w:numId w:val="7"/>
        </w:numPr>
        <w:tabs>
          <w:tab w:val="left" w:pos="969"/>
        </w:tabs>
        <w:spacing w:line="244" w:lineRule="auto"/>
        <w:ind w:right="135" w:firstLine="566"/>
        <w:jc w:val="both"/>
        <w:rPr>
          <w:sz w:val="24"/>
          <w:lang w:val="en-US"/>
        </w:rPr>
      </w:pPr>
      <w:r w:rsidRPr="0042271D">
        <w:rPr>
          <w:sz w:val="24"/>
          <w:lang w:val="en-US"/>
        </w:rPr>
        <w:t>The Chairman of the Management Board or a member of the Management Board of the company may be held liab</w:t>
      </w:r>
      <w:r w:rsidRPr="0042271D">
        <w:rPr>
          <w:sz w:val="24"/>
          <w:lang w:val="en-US"/>
        </w:rPr>
        <w:t xml:space="preserve">le for damage caused to the company as a result of providing misleading or knowingly false information or offering to conclude and / or make decisions on concluding a major transaction and /or a transaction with affiliated persons in order to make them or </w:t>
      </w:r>
      <w:r w:rsidRPr="0042271D">
        <w:rPr>
          <w:sz w:val="24"/>
          <w:lang w:val="en-US"/>
        </w:rPr>
        <w:t>their affiliates profit (income).</w:t>
      </w:r>
    </w:p>
    <w:p w:rsidR="009036D6" w:rsidRPr="0042271D" w:rsidRDefault="0042271D">
      <w:pPr>
        <w:pStyle w:val="a4"/>
        <w:numPr>
          <w:ilvl w:val="0"/>
          <w:numId w:val="7"/>
        </w:numPr>
        <w:tabs>
          <w:tab w:val="left" w:pos="969"/>
        </w:tabs>
        <w:spacing w:line="244" w:lineRule="auto"/>
        <w:ind w:right="135" w:firstLine="566"/>
        <w:jc w:val="both"/>
        <w:rPr>
          <w:sz w:val="24"/>
          <w:lang w:val="en-US"/>
        </w:rPr>
      </w:pPr>
      <w:r w:rsidRPr="0042271D">
        <w:rPr>
          <w:sz w:val="24"/>
          <w:lang w:val="en-US"/>
        </w:rPr>
        <w:t>If, as a result of violation by the members of the management board of the company of the procedure for concluding a major transaction or a transaction with affiliated persons, damage was caused to the company and at the s</w:t>
      </w:r>
      <w:r w:rsidRPr="0042271D">
        <w:rPr>
          <w:sz w:val="24"/>
          <w:lang w:val="en-US"/>
        </w:rPr>
        <w:t>ame time, the guilt of the members of the management board of the company is proved in accordance with the procedure established by law, they bear subsidiary liability for the company's obligations to reimburse debts to creditors in case of insufficient pr</w:t>
      </w:r>
      <w:r w:rsidRPr="0042271D">
        <w:rPr>
          <w:sz w:val="24"/>
          <w:lang w:val="en-US"/>
        </w:rPr>
        <w:t>operty.</w:t>
      </w:r>
    </w:p>
    <w:p w:rsidR="009036D6" w:rsidRDefault="0042271D">
      <w:pPr>
        <w:spacing w:line="265" w:lineRule="exact"/>
        <w:ind w:left="432"/>
        <w:jc w:val="center"/>
        <w:rPr>
          <w:rFonts w:ascii="Arial" w:hAnsi="Arial"/>
          <w:b/>
          <w:sz w:val="24"/>
        </w:rPr>
      </w:pPr>
      <w:proofErr w:type="spellStart"/>
      <w:r>
        <w:rPr>
          <w:rFonts w:ascii="Arial" w:hAnsi="Arial"/>
          <w:b/>
          <w:sz w:val="24"/>
        </w:rPr>
        <w:t>Section</w:t>
      </w:r>
      <w:proofErr w:type="spellEnd"/>
      <w:r>
        <w:rPr>
          <w:rFonts w:ascii="Arial" w:hAnsi="Arial"/>
          <w:b/>
          <w:sz w:val="24"/>
        </w:rPr>
        <w:t xml:space="preserve"> 6.</w:t>
      </w:r>
    </w:p>
    <w:p w:rsidR="009036D6" w:rsidRDefault="0042271D">
      <w:pPr>
        <w:ind w:left="429"/>
        <w:jc w:val="center"/>
        <w:rPr>
          <w:rFonts w:ascii="Arial" w:hAnsi="Arial"/>
          <w:b/>
          <w:sz w:val="24"/>
        </w:rPr>
      </w:pPr>
      <w:proofErr w:type="spellStart"/>
      <w:r>
        <w:rPr>
          <w:rFonts w:ascii="Arial" w:hAnsi="Arial"/>
          <w:b/>
          <w:sz w:val="24"/>
        </w:rPr>
        <w:t>Final</w:t>
      </w:r>
      <w:proofErr w:type="spellEnd"/>
      <w:r>
        <w:rPr>
          <w:rFonts w:ascii="Arial" w:hAnsi="Arial"/>
          <w:b/>
          <w:sz w:val="24"/>
        </w:rPr>
        <w:t xml:space="preserve"> </w:t>
      </w:r>
      <w:proofErr w:type="spellStart"/>
      <w:r>
        <w:rPr>
          <w:rFonts w:ascii="Arial" w:hAnsi="Arial"/>
          <w:b/>
          <w:sz w:val="24"/>
        </w:rPr>
        <w:t>provisions</w:t>
      </w:r>
      <w:proofErr w:type="spellEnd"/>
    </w:p>
    <w:p w:rsidR="009036D6" w:rsidRPr="0042271D" w:rsidRDefault="0042271D">
      <w:pPr>
        <w:pStyle w:val="a4"/>
        <w:numPr>
          <w:ilvl w:val="0"/>
          <w:numId w:val="7"/>
        </w:numPr>
        <w:tabs>
          <w:tab w:val="left" w:pos="969"/>
        </w:tabs>
        <w:spacing w:line="242" w:lineRule="auto"/>
        <w:ind w:right="136" w:firstLine="566"/>
        <w:jc w:val="both"/>
        <w:rPr>
          <w:sz w:val="24"/>
          <w:lang w:val="en-US"/>
        </w:rPr>
      </w:pPr>
      <w:r w:rsidRPr="0042271D">
        <w:rPr>
          <w:sz w:val="24"/>
          <w:lang w:val="en-US"/>
        </w:rPr>
        <w:t>This regulation comes into force from the date of its approval by the General Meeting of Shareholders.</w:t>
      </w:r>
    </w:p>
    <w:p w:rsidR="009036D6" w:rsidRPr="0042271D" w:rsidRDefault="0042271D">
      <w:pPr>
        <w:pStyle w:val="a4"/>
        <w:numPr>
          <w:ilvl w:val="0"/>
          <w:numId w:val="7"/>
        </w:numPr>
        <w:tabs>
          <w:tab w:val="left" w:pos="969"/>
        </w:tabs>
        <w:spacing w:line="244" w:lineRule="auto"/>
        <w:ind w:right="138" w:firstLine="566"/>
        <w:jc w:val="both"/>
        <w:rPr>
          <w:sz w:val="24"/>
          <w:lang w:val="en-US"/>
        </w:rPr>
      </w:pPr>
      <w:r w:rsidRPr="0042271D">
        <w:rPr>
          <w:sz w:val="24"/>
          <w:lang w:val="en-US"/>
        </w:rPr>
        <w:t>This regulation may be amended and/or supplemented in connection with changes in legislation, amendments and / or additions to the company's charter, internal documents of the company, and other cases.</w:t>
      </w:r>
    </w:p>
    <w:p w:rsidR="009036D6" w:rsidRPr="0042271D" w:rsidRDefault="0042271D">
      <w:pPr>
        <w:pStyle w:val="a4"/>
        <w:numPr>
          <w:ilvl w:val="0"/>
          <w:numId w:val="7"/>
        </w:numPr>
        <w:tabs>
          <w:tab w:val="left" w:pos="969"/>
        </w:tabs>
        <w:ind w:right="141" w:firstLine="566"/>
        <w:jc w:val="both"/>
        <w:rPr>
          <w:rFonts w:ascii="Arial MT" w:hAnsi="Arial MT"/>
          <w:sz w:val="24"/>
          <w:lang w:val="en-US"/>
        </w:rPr>
      </w:pPr>
      <w:r w:rsidRPr="0042271D">
        <w:rPr>
          <w:sz w:val="24"/>
          <w:lang w:val="en-US"/>
        </w:rPr>
        <w:t>Amendments and / or additions to these regulations com</w:t>
      </w:r>
      <w:r w:rsidRPr="0042271D">
        <w:rPr>
          <w:sz w:val="24"/>
          <w:lang w:val="en-US"/>
        </w:rPr>
        <w:t>e into force from the moment they are approved by the General Meeting of Shareholders</w:t>
      </w:r>
      <w:r w:rsidRPr="0042271D">
        <w:rPr>
          <w:rFonts w:ascii="Arial MT" w:hAnsi="Arial MT"/>
          <w:sz w:val="24"/>
          <w:lang w:val="en-US"/>
        </w:rPr>
        <w:t>.</w:t>
      </w:r>
    </w:p>
    <w:p w:rsidR="009036D6" w:rsidRPr="0042271D" w:rsidRDefault="0042271D">
      <w:pPr>
        <w:pStyle w:val="a4"/>
        <w:numPr>
          <w:ilvl w:val="0"/>
          <w:numId w:val="7"/>
        </w:numPr>
        <w:tabs>
          <w:tab w:val="left" w:pos="969"/>
        </w:tabs>
        <w:spacing w:line="242" w:lineRule="auto"/>
        <w:ind w:right="143" w:firstLine="566"/>
        <w:jc w:val="both"/>
        <w:rPr>
          <w:sz w:val="24"/>
          <w:lang w:val="en-US"/>
        </w:rPr>
      </w:pPr>
      <w:r w:rsidRPr="0042271D">
        <w:rPr>
          <w:sz w:val="24"/>
          <w:lang w:val="en-US"/>
        </w:rPr>
        <w:t>If one of the rules of this regulation has become invalid, this rule is not a reason for suspending other rules.</w:t>
      </w:r>
    </w:p>
    <w:p w:rsidR="009036D6" w:rsidRPr="0042271D" w:rsidRDefault="0042271D">
      <w:pPr>
        <w:pStyle w:val="a4"/>
        <w:numPr>
          <w:ilvl w:val="0"/>
          <w:numId w:val="7"/>
        </w:numPr>
        <w:tabs>
          <w:tab w:val="left" w:pos="969"/>
        </w:tabs>
        <w:spacing w:line="244" w:lineRule="auto"/>
        <w:ind w:right="140" w:firstLine="566"/>
        <w:jc w:val="both"/>
        <w:rPr>
          <w:sz w:val="24"/>
          <w:lang w:val="en-US"/>
        </w:rPr>
      </w:pPr>
      <w:r w:rsidRPr="0042271D">
        <w:rPr>
          <w:sz w:val="24"/>
          <w:lang w:val="en-US"/>
        </w:rPr>
        <w:t>If the current legislative acts of the Republic of Uzbek</w:t>
      </w:r>
      <w:r w:rsidRPr="0042271D">
        <w:rPr>
          <w:sz w:val="24"/>
          <w:lang w:val="en-US"/>
        </w:rPr>
        <w:t>istan or the company's charter establish other provisions than those provided for in these regulations, the rules of the current legislative acts of the Republic of Uzbekistan and the company's charter shall apply.</w:t>
      </w:r>
    </w:p>
    <w:p w:rsidR="009036D6" w:rsidRPr="0042271D" w:rsidRDefault="009036D6">
      <w:pPr>
        <w:pStyle w:val="a4"/>
        <w:spacing w:line="244" w:lineRule="auto"/>
        <w:rPr>
          <w:sz w:val="24"/>
          <w:lang w:val="en-US"/>
        </w:rPr>
        <w:sectPr w:rsidR="009036D6" w:rsidRPr="0042271D">
          <w:pgSz w:w="11910" w:h="16840"/>
          <w:pgMar w:top="1040" w:right="708" w:bottom="280" w:left="1700" w:header="720" w:footer="720" w:gutter="0"/>
          <w:cols w:space="720"/>
        </w:sectPr>
      </w:pPr>
    </w:p>
    <w:p w:rsidR="009036D6" w:rsidRPr="0042271D" w:rsidRDefault="0042271D">
      <w:pPr>
        <w:spacing w:before="77"/>
        <w:ind w:left="5689" w:right="562"/>
        <w:jc w:val="center"/>
        <w:rPr>
          <w:sz w:val="20"/>
          <w:lang w:val="en-US"/>
        </w:rPr>
      </w:pPr>
      <w:r w:rsidRPr="0042271D">
        <w:rPr>
          <w:sz w:val="20"/>
          <w:lang w:val="en-US"/>
        </w:rPr>
        <w:lastRenderedPageBreak/>
        <w:t>Appendix to the regulation</w:t>
      </w:r>
    </w:p>
    <w:p w:rsidR="009036D6" w:rsidRPr="0042271D" w:rsidRDefault="0042271D">
      <w:pPr>
        <w:spacing w:before="4" w:line="244" w:lineRule="auto"/>
        <w:ind w:left="5787" w:right="659" w:hanging="38"/>
        <w:jc w:val="center"/>
        <w:rPr>
          <w:sz w:val="20"/>
          <w:lang w:val="en-US"/>
        </w:rPr>
      </w:pPr>
      <w:r w:rsidRPr="0042271D">
        <w:rPr>
          <w:sz w:val="20"/>
          <w:lang w:val="en-US"/>
        </w:rPr>
        <w:t>"About the Executive Body "of Tashkent Invest Company JSC</w:t>
      </w:r>
    </w:p>
    <w:p w:rsidR="009036D6" w:rsidRPr="0042271D" w:rsidRDefault="009036D6">
      <w:pPr>
        <w:pStyle w:val="a3"/>
        <w:ind w:left="0" w:firstLine="0"/>
        <w:jc w:val="left"/>
        <w:rPr>
          <w:sz w:val="20"/>
          <w:lang w:val="en-US"/>
        </w:rPr>
      </w:pPr>
    </w:p>
    <w:p w:rsidR="009036D6" w:rsidRPr="0042271D" w:rsidRDefault="009036D6">
      <w:pPr>
        <w:pStyle w:val="a3"/>
        <w:ind w:left="0" w:firstLine="0"/>
        <w:jc w:val="left"/>
        <w:rPr>
          <w:sz w:val="20"/>
          <w:lang w:val="en-US"/>
        </w:rPr>
      </w:pPr>
    </w:p>
    <w:p w:rsidR="009036D6" w:rsidRPr="0042271D" w:rsidRDefault="009036D6">
      <w:pPr>
        <w:pStyle w:val="a3"/>
        <w:ind w:left="0" w:firstLine="0"/>
        <w:jc w:val="left"/>
        <w:rPr>
          <w:sz w:val="20"/>
          <w:lang w:val="en-US"/>
        </w:rPr>
      </w:pPr>
    </w:p>
    <w:p w:rsidR="009036D6" w:rsidRPr="0042271D" w:rsidRDefault="009036D6">
      <w:pPr>
        <w:pStyle w:val="a3"/>
        <w:ind w:left="0" w:firstLine="0"/>
        <w:jc w:val="left"/>
        <w:rPr>
          <w:sz w:val="20"/>
          <w:lang w:val="en-US"/>
        </w:rPr>
      </w:pPr>
    </w:p>
    <w:p w:rsidR="009036D6" w:rsidRPr="0042271D" w:rsidRDefault="009036D6">
      <w:pPr>
        <w:pStyle w:val="a3"/>
        <w:ind w:left="0" w:firstLine="0"/>
        <w:jc w:val="left"/>
        <w:rPr>
          <w:sz w:val="20"/>
          <w:lang w:val="en-US"/>
        </w:rPr>
      </w:pPr>
    </w:p>
    <w:p w:rsidR="009036D6" w:rsidRPr="0042271D" w:rsidRDefault="009036D6">
      <w:pPr>
        <w:pStyle w:val="a3"/>
        <w:ind w:left="0" w:firstLine="0"/>
        <w:jc w:val="left"/>
        <w:rPr>
          <w:sz w:val="20"/>
          <w:lang w:val="en-US"/>
        </w:rPr>
      </w:pPr>
    </w:p>
    <w:p w:rsidR="009036D6" w:rsidRPr="0042271D" w:rsidRDefault="009036D6">
      <w:pPr>
        <w:pStyle w:val="a3"/>
        <w:ind w:left="0" w:firstLine="0"/>
        <w:jc w:val="left"/>
        <w:rPr>
          <w:sz w:val="20"/>
          <w:lang w:val="en-US"/>
        </w:rPr>
      </w:pPr>
    </w:p>
    <w:p w:rsidR="009036D6" w:rsidRPr="0042271D" w:rsidRDefault="009036D6">
      <w:pPr>
        <w:pStyle w:val="a3"/>
        <w:ind w:left="0" w:firstLine="0"/>
        <w:jc w:val="left"/>
        <w:rPr>
          <w:sz w:val="20"/>
          <w:lang w:val="en-US"/>
        </w:rPr>
      </w:pPr>
    </w:p>
    <w:p w:rsidR="009036D6" w:rsidRPr="0042271D" w:rsidRDefault="009036D6">
      <w:pPr>
        <w:pStyle w:val="a3"/>
        <w:ind w:left="0" w:firstLine="0"/>
        <w:jc w:val="left"/>
        <w:rPr>
          <w:sz w:val="20"/>
          <w:lang w:val="en-US"/>
        </w:rPr>
      </w:pPr>
    </w:p>
    <w:p w:rsidR="009036D6" w:rsidRPr="0042271D" w:rsidRDefault="009036D6">
      <w:pPr>
        <w:pStyle w:val="a3"/>
        <w:ind w:left="0" w:firstLine="0"/>
        <w:jc w:val="left"/>
        <w:rPr>
          <w:sz w:val="20"/>
          <w:lang w:val="en-US"/>
        </w:rPr>
      </w:pPr>
    </w:p>
    <w:p w:rsidR="009036D6" w:rsidRPr="0042271D" w:rsidRDefault="009036D6">
      <w:pPr>
        <w:pStyle w:val="a3"/>
        <w:ind w:left="0" w:firstLine="0"/>
        <w:jc w:val="left"/>
        <w:rPr>
          <w:sz w:val="20"/>
          <w:lang w:val="en-US"/>
        </w:rPr>
      </w:pPr>
    </w:p>
    <w:p w:rsidR="009036D6" w:rsidRPr="0042271D" w:rsidRDefault="009036D6">
      <w:pPr>
        <w:pStyle w:val="a3"/>
        <w:ind w:left="0" w:firstLine="0"/>
        <w:jc w:val="left"/>
        <w:rPr>
          <w:sz w:val="20"/>
          <w:lang w:val="en-US"/>
        </w:rPr>
      </w:pPr>
    </w:p>
    <w:p w:rsidR="009036D6" w:rsidRPr="0042271D" w:rsidRDefault="009036D6">
      <w:pPr>
        <w:pStyle w:val="a3"/>
        <w:ind w:left="0" w:firstLine="0"/>
        <w:jc w:val="left"/>
        <w:rPr>
          <w:sz w:val="20"/>
          <w:lang w:val="en-US"/>
        </w:rPr>
      </w:pPr>
    </w:p>
    <w:p w:rsidR="009036D6" w:rsidRPr="0042271D" w:rsidRDefault="009036D6">
      <w:pPr>
        <w:pStyle w:val="a3"/>
        <w:spacing w:before="140"/>
        <w:ind w:left="0" w:firstLine="0"/>
        <w:jc w:val="left"/>
        <w:rPr>
          <w:sz w:val="20"/>
          <w:lang w:val="en-US"/>
        </w:rPr>
      </w:pPr>
    </w:p>
    <w:p w:rsidR="009036D6" w:rsidRPr="0042271D" w:rsidRDefault="0042271D">
      <w:pPr>
        <w:ind w:right="141"/>
        <w:jc w:val="center"/>
        <w:rPr>
          <w:rFonts w:ascii="Arial" w:hAnsi="Arial"/>
          <w:b/>
          <w:sz w:val="24"/>
          <w:lang w:val="en-US"/>
        </w:rPr>
      </w:pPr>
      <w:r w:rsidRPr="0042271D">
        <w:rPr>
          <w:rFonts w:ascii="Arial" w:hAnsi="Arial"/>
          <w:b/>
          <w:spacing w:val="-2"/>
          <w:sz w:val="24"/>
          <w:lang w:val="en-US"/>
        </w:rPr>
        <w:t>REGULATIONS</w:t>
      </w:r>
    </w:p>
    <w:p w:rsidR="009036D6" w:rsidRPr="0042271D" w:rsidRDefault="0042271D">
      <w:pPr>
        <w:spacing w:before="1"/>
        <w:ind w:left="423" w:right="562"/>
        <w:jc w:val="center"/>
        <w:rPr>
          <w:rFonts w:ascii="Arial" w:hAnsi="Arial"/>
          <w:b/>
          <w:sz w:val="24"/>
          <w:lang w:val="en-US"/>
        </w:rPr>
      </w:pPr>
      <w:r w:rsidRPr="0042271D">
        <w:rPr>
          <w:rFonts w:ascii="Arial" w:hAnsi="Arial"/>
          <w:b/>
          <w:sz w:val="24"/>
          <w:lang w:val="en-US"/>
        </w:rPr>
        <w:t>COMPETITIVE SELECTION TO THE EXECUTIVE BODY OF THE JOINT-STOCK COMPANY</w:t>
      </w:r>
    </w:p>
    <w:p w:rsidR="009036D6" w:rsidRPr="0042271D" w:rsidRDefault="0042271D">
      <w:pPr>
        <w:ind w:right="136"/>
        <w:jc w:val="center"/>
        <w:rPr>
          <w:rFonts w:ascii="Arial" w:hAnsi="Arial"/>
          <w:b/>
          <w:sz w:val="24"/>
          <w:lang w:val="en-US"/>
        </w:rPr>
      </w:pPr>
      <w:r w:rsidRPr="0042271D">
        <w:rPr>
          <w:rFonts w:ascii="Arial" w:hAnsi="Arial"/>
          <w:b/>
          <w:sz w:val="24"/>
          <w:lang w:val="en-US"/>
        </w:rPr>
        <w:t>TASHKENT INVEST COMPANY</w:t>
      </w:r>
    </w:p>
    <w:p w:rsidR="009036D6" w:rsidRPr="0042271D" w:rsidRDefault="009036D6">
      <w:pPr>
        <w:jc w:val="center"/>
        <w:rPr>
          <w:rFonts w:ascii="Arial" w:hAnsi="Arial"/>
          <w:b/>
          <w:sz w:val="24"/>
          <w:lang w:val="en-US"/>
        </w:rPr>
        <w:sectPr w:rsidR="009036D6" w:rsidRPr="0042271D">
          <w:pgSz w:w="11910" w:h="16840"/>
          <w:pgMar w:top="1040" w:right="708" w:bottom="280" w:left="1700" w:header="720" w:footer="720" w:gutter="0"/>
          <w:cols w:space="720"/>
        </w:sectPr>
      </w:pPr>
    </w:p>
    <w:p w:rsidR="009036D6" w:rsidRPr="0042271D" w:rsidRDefault="0042271D">
      <w:pPr>
        <w:spacing w:before="75"/>
        <w:ind w:right="136"/>
        <w:jc w:val="center"/>
        <w:rPr>
          <w:rFonts w:ascii="Arial" w:hAnsi="Arial"/>
          <w:b/>
          <w:sz w:val="24"/>
          <w:lang w:val="en-US"/>
        </w:rPr>
      </w:pPr>
      <w:r w:rsidRPr="0042271D">
        <w:rPr>
          <w:rFonts w:ascii="Arial" w:hAnsi="Arial"/>
          <w:b/>
          <w:sz w:val="24"/>
          <w:lang w:val="en-US"/>
        </w:rPr>
        <w:lastRenderedPageBreak/>
        <w:t>Section-I.</w:t>
      </w:r>
    </w:p>
    <w:p w:rsidR="009036D6" w:rsidRDefault="0042271D">
      <w:pPr>
        <w:ind w:right="136"/>
        <w:jc w:val="center"/>
        <w:rPr>
          <w:rFonts w:ascii="Arial" w:hAnsi="Arial"/>
          <w:b/>
          <w:sz w:val="24"/>
        </w:rPr>
      </w:pPr>
      <w:proofErr w:type="spellStart"/>
      <w:r>
        <w:rPr>
          <w:rFonts w:ascii="Arial" w:hAnsi="Arial"/>
          <w:b/>
          <w:sz w:val="24"/>
        </w:rPr>
        <w:t>General</w:t>
      </w:r>
      <w:proofErr w:type="spellEnd"/>
      <w:r>
        <w:rPr>
          <w:rFonts w:ascii="Arial" w:hAnsi="Arial"/>
          <w:b/>
          <w:sz w:val="24"/>
        </w:rPr>
        <w:t xml:space="preserve"> </w:t>
      </w:r>
      <w:proofErr w:type="spellStart"/>
      <w:r>
        <w:rPr>
          <w:rFonts w:ascii="Arial" w:hAnsi="Arial"/>
          <w:b/>
          <w:sz w:val="24"/>
        </w:rPr>
        <w:t>provisions</w:t>
      </w:r>
      <w:proofErr w:type="spellEnd"/>
    </w:p>
    <w:p w:rsidR="009036D6" w:rsidRDefault="0042271D">
      <w:pPr>
        <w:pStyle w:val="a4"/>
        <w:numPr>
          <w:ilvl w:val="1"/>
          <w:numId w:val="3"/>
        </w:numPr>
        <w:tabs>
          <w:tab w:val="left" w:pos="1036"/>
        </w:tabs>
        <w:spacing w:line="242" w:lineRule="auto"/>
        <w:ind w:right="135" w:firstLine="566"/>
        <w:jc w:val="both"/>
        <w:rPr>
          <w:sz w:val="24"/>
        </w:rPr>
      </w:pPr>
      <w:r w:rsidRPr="0042271D">
        <w:rPr>
          <w:sz w:val="24"/>
          <w:lang w:val="en-US"/>
        </w:rPr>
        <w:t xml:space="preserve">These rules of competitive selection (hereinafter </w:t>
      </w:r>
      <w:r w:rsidRPr="0042271D">
        <w:rPr>
          <w:rFonts w:ascii="Arial MT" w:hAnsi="Arial MT"/>
          <w:sz w:val="24"/>
          <w:lang w:val="en-US"/>
        </w:rPr>
        <w:t xml:space="preserve">- </w:t>
      </w:r>
      <w:r w:rsidRPr="0042271D">
        <w:rPr>
          <w:sz w:val="24"/>
          <w:lang w:val="en-US"/>
        </w:rPr>
        <w:t>referred to as the rules) of the joint-stock company "Company Tashkent Invest" in accordance with the Law of the Republic of Uzbekistan "On Joint-Stock Companies and protection of Shareholders 'Rights", D</w:t>
      </w:r>
      <w:r w:rsidRPr="0042271D">
        <w:rPr>
          <w:sz w:val="24"/>
          <w:lang w:val="en-US"/>
        </w:rPr>
        <w:t xml:space="preserve">ecree of the President of the Republic of Uzbekistan dated 24.04.2015 No. </w:t>
      </w:r>
      <w:r>
        <w:rPr>
          <w:sz w:val="24"/>
        </w:rPr>
        <w:t>UP</w:t>
      </w:r>
      <w:r>
        <w:rPr>
          <w:rFonts w:ascii="Arial MT" w:hAnsi="Arial MT"/>
          <w:sz w:val="24"/>
        </w:rPr>
        <w:t>-</w:t>
      </w:r>
      <w:r>
        <w:rPr>
          <w:sz w:val="24"/>
        </w:rPr>
        <w:t>4720 "</w:t>
      </w:r>
      <w:proofErr w:type="spellStart"/>
      <w:r>
        <w:rPr>
          <w:sz w:val="24"/>
        </w:rPr>
        <w:t>On</w:t>
      </w:r>
      <w:proofErr w:type="spellEnd"/>
      <w:r>
        <w:rPr>
          <w:sz w:val="24"/>
        </w:rPr>
        <w:t xml:space="preserve"> </w:t>
      </w:r>
      <w:proofErr w:type="spellStart"/>
      <w:r>
        <w:rPr>
          <w:sz w:val="24"/>
        </w:rPr>
        <w:t>measures</w:t>
      </w:r>
      <w:proofErr w:type="spellEnd"/>
      <w:r>
        <w:rPr>
          <w:sz w:val="24"/>
        </w:rPr>
        <w:t xml:space="preserve"> </w:t>
      </w:r>
      <w:proofErr w:type="spellStart"/>
      <w:r>
        <w:rPr>
          <w:sz w:val="24"/>
        </w:rPr>
        <w:t>to</w:t>
      </w:r>
      <w:proofErr w:type="spellEnd"/>
      <w:r>
        <w:rPr>
          <w:sz w:val="24"/>
        </w:rPr>
        <w:t xml:space="preserve"> </w:t>
      </w:r>
      <w:proofErr w:type="spellStart"/>
      <w:r>
        <w:rPr>
          <w:sz w:val="24"/>
        </w:rPr>
        <w:t>introduce</w:t>
      </w:r>
      <w:proofErr w:type="spellEnd"/>
      <w:r>
        <w:rPr>
          <w:sz w:val="24"/>
        </w:rPr>
        <w:t xml:space="preserve"> </w:t>
      </w:r>
      <w:proofErr w:type="spellStart"/>
      <w:r>
        <w:rPr>
          <w:sz w:val="24"/>
        </w:rPr>
        <w:t>modern</w:t>
      </w:r>
      <w:proofErr w:type="spellEnd"/>
      <w:r>
        <w:rPr>
          <w:sz w:val="24"/>
        </w:rPr>
        <w:t xml:space="preserve"> </w:t>
      </w:r>
      <w:proofErr w:type="spellStart"/>
      <w:r>
        <w:rPr>
          <w:sz w:val="24"/>
        </w:rPr>
        <w:t>methods</w:t>
      </w:r>
      <w:proofErr w:type="spellEnd"/>
      <w:r>
        <w:rPr>
          <w:sz w:val="24"/>
        </w:rPr>
        <w:t xml:space="preserve"> </w:t>
      </w:r>
      <w:proofErr w:type="spellStart"/>
      <w:r>
        <w:rPr>
          <w:sz w:val="24"/>
        </w:rPr>
        <w:t>of</w:t>
      </w:r>
      <w:proofErr w:type="spellEnd"/>
      <w:r>
        <w:rPr>
          <w:sz w:val="24"/>
        </w:rPr>
        <w:t xml:space="preserve"> </w:t>
      </w:r>
      <w:proofErr w:type="spellStart"/>
      <w:r>
        <w:rPr>
          <w:sz w:val="24"/>
        </w:rPr>
        <w:t>corporate</w:t>
      </w:r>
      <w:proofErr w:type="spellEnd"/>
      <w:r>
        <w:rPr>
          <w:sz w:val="24"/>
        </w:rPr>
        <w:t xml:space="preserve"> </w:t>
      </w:r>
      <w:proofErr w:type="spellStart"/>
      <w:r>
        <w:rPr>
          <w:sz w:val="24"/>
        </w:rPr>
        <w:t>governance</w:t>
      </w:r>
      <w:proofErr w:type="spellEnd"/>
      <w:r>
        <w:rPr>
          <w:sz w:val="24"/>
        </w:rPr>
        <w:t xml:space="preserve"> </w:t>
      </w:r>
      <w:proofErr w:type="spellStart"/>
      <w:r>
        <w:rPr>
          <w:sz w:val="24"/>
        </w:rPr>
        <w:t>in</w:t>
      </w:r>
      <w:proofErr w:type="spellEnd"/>
      <w:r>
        <w:rPr>
          <w:sz w:val="24"/>
        </w:rPr>
        <w:t xml:space="preserve"> </w:t>
      </w:r>
      <w:proofErr w:type="spellStart"/>
      <w:r>
        <w:rPr>
          <w:sz w:val="24"/>
        </w:rPr>
        <w:t>joint-stock</w:t>
      </w:r>
      <w:proofErr w:type="spellEnd"/>
      <w:r>
        <w:rPr>
          <w:sz w:val="24"/>
        </w:rPr>
        <w:t xml:space="preserve"> </w:t>
      </w:r>
      <w:proofErr w:type="spellStart"/>
      <w:r>
        <w:rPr>
          <w:sz w:val="24"/>
        </w:rPr>
        <w:t>companies</w:t>
      </w:r>
      <w:proofErr w:type="spellEnd"/>
      <w:r>
        <w:rPr>
          <w:sz w:val="24"/>
        </w:rPr>
        <w:t xml:space="preserve">", </w:t>
      </w:r>
      <w:proofErr w:type="spellStart"/>
      <w:r>
        <w:rPr>
          <w:sz w:val="24"/>
        </w:rPr>
        <w:t>recommendations</w:t>
      </w:r>
      <w:proofErr w:type="spellEnd"/>
      <w:r>
        <w:rPr>
          <w:sz w:val="24"/>
        </w:rPr>
        <w:t xml:space="preserve"> </w:t>
      </w:r>
      <w:proofErr w:type="spellStart"/>
      <w:r>
        <w:rPr>
          <w:sz w:val="24"/>
        </w:rPr>
        <w:t>of</w:t>
      </w:r>
      <w:proofErr w:type="spellEnd"/>
      <w:r>
        <w:rPr>
          <w:sz w:val="24"/>
        </w:rPr>
        <w:t xml:space="preserve"> </w:t>
      </w:r>
      <w:proofErr w:type="spellStart"/>
      <w:r>
        <w:rPr>
          <w:sz w:val="24"/>
        </w:rPr>
        <w:t>the</w:t>
      </w:r>
      <w:proofErr w:type="spellEnd"/>
      <w:r>
        <w:rPr>
          <w:sz w:val="24"/>
        </w:rPr>
        <w:t xml:space="preserve"> </w:t>
      </w:r>
      <w:proofErr w:type="spellStart"/>
      <w:r>
        <w:rPr>
          <w:sz w:val="24"/>
        </w:rPr>
        <w:t>Corporate</w:t>
      </w:r>
      <w:proofErr w:type="spellEnd"/>
      <w:r>
        <w:rPr>
          <w:sz w:val="24"/>
        </w:rPr>
        <w:t xml:space="preserve"> </w:t>
      </w:r>
      <w:proofErr w:type="spellStart"/>
      <w:r>
        <w:rPr>
          <w:sz w:val="24"/>
        </w:rPr>
        <w:t>Governance</w:t>
      </w:r>
      <w:proofErr w:type="spellEnd"/>
      <w:r>
        <w:rPr>
          <w:sz w:val="24"/>
        </w:rPr>
        <w:t xml:space="preserve"> </w:t>
      </w:r>
      <w:proofErr w:type="spellStart"/>
      <w:r>
        <w:rPr>
          <w:sz w:val="24"/>
        </w:rPr>
        <w:t>Code</w:t>
      </w:r>
      <w:proofErr w:type="spellEnd"/>
      <w:r>
        <w:rPr>
          <w:sz w:val="24"/>
        </w:rPr>
        <w:t xml:space="preserve"> </w:t>
      </w:r>
      <w:proofErr w:type="spellStart"/>
      <w:r>
        <w:rPr>
          <w:sz w:val="24"/>
        </w:rPr>
        <w:t>Corporate</w:t>
      </w:r>
      <w:proofErr w:type="spellEnd"/>
      <w:r>
        <w:rPr>
          <w:sz w:val="24"/>
        </w:rPr>
        <w:t xml:space="preserve"> </w:t>
      </w:r>
      <w:proofErr w:type="spellStart"/>
      <w:r>
        <w:rPr>
          <w:sz w:val="24"/>
        </w:rPr>
        <w:t>Governance</w:t>
      </w:r>
      <w:proofErr w:type="spellEnd"/>
      <w:r>
        <w:rPr>
          <w:sz w:val="24"/>
        </w:rPr>
        <w:t xml:space="preserve"> </w:t>
      </w:r>
      <w:proofErr w:type="spellStart"/>
      <w:r>
        <w:rPr>
          <w:sz w:val="24"/>
        </w:rPr>
        <w:t>Rules</w:t>
      </w:r>
      <w:proofErr w:type="spellEnd"/>
      <w:r>
        <w:rPr>
          <w:sz w:val="24"/>
        </w:rPr>
        <w:t xml:space="preserve"> </w:t>
      </w:r>
      <w:proofErr w:type="spellStart"/>
      <w:r>
        <w:rPr>
          <w:sz w:val="24"/>
        </w:rPr>
        <w:t>and</w:t>
      </w:r>
      <w:proofErr w:type="spellEnd"/>
      <w:r>
        <w:rPr>
          <w:sz w:val="24"/>
        </w:rPr>
        <w:t xml:space="preserve"> </w:t>
      </w:r>
      <w:proofErr w:type="spellStart"/>
      <w:r>
        <w:rPr>
          <w:sz w:val="24"/>
        </w:rPr>
        <w:t>Re</w:t>
      </w:r>
      <w:r>
        <w:rPr>
          <w:sz w:val="24"/>
        </w:rPr>
        <w:t>gulations</w:t>
      </w:r>
      <w:proofErr w:type="spellEnd"/>
      <w:r>
        <w:rPr>
          <w:sz w:val="24"/>
        </w:rPr>
        <w:t xml:space="preserve"> </w:t>
      </w:r>
      <w:proofErr w:type="spellStart"/>
      <w:r>
        <w:rPr>
          <w:sz w:val="24"/>
        </w:rPr>
        <w:t>for</w:t>
      </w:r>
      <w:proofErr w:type="spellEnd"/>
      <w:r>
        <w:rPr>
          <w:sz w:val="24"/>
        </w:rPr>
        <w:t xml:space="preserve"> </w:t>
      </w:r>
      <w:proofErr w:type="spellStart"/>
      <w:r>
        <w:rPr>
          <w:sz w:val="24"/>
        </w:rPr>
        <w:t>state-owned</w:t>
      </w:r>
      <w:proofErr w:type="spellEnd"/>
      <w:r>
        <w:rPr>
          <w:sz w:val="24"/>
        </w:rPr>
        <w:t xml:space="preserve"> </w:t>
      </w:r>
      <w:proofErr w:type="spellStart"/>
      <w:r>
        <w:rPr>
          <w:sz w:val="24"/>
        </w:rPr>
        <w:t>enterprises</w:t>
      </w:r>
      <w:proofErr w:type="spellEnd"/>
      <w:r>
        <w:rPr>
          <w:sz w:val="24"/>
        </w:rPr>
        <w:t xml:space="preserve">, </w:t>
      </w:r>
      <w:proofErr w:type="spellStart"/>
      <w:r>
        <w:rPr>
          <w:sz w:val="24"/>
        </w:rPr>
        <w:t>approved</w:t>
      </w:r>
      <w:proofErr w:type="spellEnd"/>
      <w:r>
        <w:rPr>
          <w:sz w:val="24"/>
        </w:rPr>
        <w:t xml:space="preserve"> </w:t>
      </w:r>
      <w:proofErr w:type="spellStart"/>
      <w:r>
        <w:rPr>
          <w:sz w:val="24"/>
        </w:rPr>
        <w:t>by</w:t>
      </w:r>
      <w:proofErr w:type="spellEnd"/>
      <w:r>
        <w:rPr>
          <w:sz w:val="24"/>
        </w:rPr>
        <w:t xml:space="preserve"> </w:t>
      </w:r>
      <w:proofErr w:type="spellStart"/>
      <w:r>
        <w:rPr>
          <w:sz w:val="24"/>
        </w:rPr>
        <w:t>the</w:t>
      </w:r>
      <w:proofErr w:type="spellEnd"/>
      <w:r>
        <w:rPr>
          <w:sz w:val="24"/>
        </w:rPr>
        <w:t xml:space="preserve"> </w:t>
      </w:r>
      <w:proofErr w:type="spellStart"/>
      <w:r>
        <w:rPr>
          <w:sz w:val="24"/>
        </w:rPr>
        <w:t>minutes</w:t>
      </w:r>
      <w:proofErr w:type="spellEnd"/>
      <w:r>
        <w:rPr>
          <w:sz w:val="24"/>
        </w:rPr>
        <w:t xml:space="preserve"> </w:t>
      </w:r>
      <w:proofErr w:type="spellStart"/>
      <w:r>
        <w:rPr>
          <w:sz w:val="24"/>
        </w:rPr>
        <w:t>of</w:t>
      </w:r>
      <w:proofErr w:type="spellEnd"/>
      <w:r>
        <w:rPr>
          <w:sz w:val="24"/>
        </w:rPr>
        <w:t xml:space="preserve"> </w:t>
      </w:r>
      <w:proofErr w:type="spellStart"/>
      <w:r>
        <w:rPr>
          <w:sz w:val="24"/>
        </w:rPr>
        <w:t>meetings</w:t>
      </w:r>
      <w:proofErr w:type="spellEnd"/>
      <w:r>
        <w:rPr>
          <w:sz w:val="24"/>
        </w:rPr>
        <w:t xml:space="preserve"> </w:t>
      </w:r>
      <w:proofErr w:type="spellStart"/>
      <w:r>
        <w:rPr>
          <w:sz w:val="24"/>
        </w:rPr>
        <w:t>of</w:t>
      </w:r>
      <w:proofErr w:type="spellEnd"/>
      <w:r>
        <w:rPr>
          <w:sz w:val="24"/>
        </w:rPr>
        <w:t xml:space="preserve"> </w:t>
      </w:r>
      <w:proofErr w:type="spellStart"/>
      <w:r>
        <w:rPr>
          <w:sz w:val="24"/>
        </w:rPr>
        <w:t>the</w:t>
      </w:r>
      <w:proofErr w:type="spellEnd"/>
      <w:r>
        <w:rPr>
          <w:sz w:val="24"/>
        </w:rPr>
        <w:t xml:space="preserve"> </w:t>
      </w:r>
      <w:proofErr w:type="spellStart"/>
      <w:r>
        <w:rPr>
          <w:sz w:val="24"/>
        </w:rPr>
        <w:t>Commission</w:t>
      </w:r>
      <w:proofErr w:type="spellEnd"/>
      <w:r>
        <w:rPr>
          <w:sz w:val="24"/>
        </w:rPr>
        <w:t xml:space="preserve"> </w:t>
      </w:r>
      <w:proofErr w:type="spellStart"/>
      <w:r>
        <w:rPr>
          <w:sz w:val="24"/>
        </w:rPr>
        <w:t>on</w:t>
      </w:r>
      <w:proofErr w:type="spellEnd"/>
      <w:r>
        <w:rPr>
          <w:sz w:val="24"/>
        </w:rPr>
        <w:t xml:space="preserve"> </w:t>
      </w:r>
      <w:proofErr w:type="spellStart"/>
      <w:r>
        <w:rPr>
          <w:sz w:val="24"/>
        </w:rPr>
        <w:t>Improving</w:t>
      </w:r>
      <w:proofErr w:type="spellEnd"/>
      <w:r>
        <w:rPr>
          <w:sz w:val="24"/>
        </w:rPr>
        <w:t xml:space="preserve"> </w:t>
      </w:r>
      <w:proofErr w:type="spellStart"/>
      <w:r>
        <w:rPr>
          <w:sz w:val="24"/>
        </w:rPr>
        <w:t>the</w:t>
      </w:r>
      <w:proofErr w:type="spellEnd"/>
      <w:r>
        <w:rPr>
          <w:sz w:val="24"/>
        </w:rPr>
        <w:t xml:space="preserve"> </w:t>
      </w:r>
      <w:proofErr w:type="spellStart"/>
      <w:r>
        <w:rPr>
          <w:sz w:val="24"/>
        </w:rPr>
        <w:t>Efficiency</w:t>
      </w:r>
      <w:proofErr w:type="spellEnd"/>
      <w:r>
        <w:rPr>
          <w:sz w:val="24"/>
        </w:rPr>
        <w:t xml:space="preserve"> </w:t>
      </w:r>
      <w:proofErr w:type="spellStart"/>
      <w:r>
        <w:rPr>
          <w:sz w:val="24"/>
        </w:rPr>
        <w:t>of</w:t>
      </w:r>
      <w:proofErr w:type="spellEnd"/>
      <w:r>
        <w:rPr>
          <w:sz w:val="24"/>
        </w:rPr>
        <w:t xml:space="preserve"> </w:t>
      </w:r>
      <w:proofErr w:type="spellStart"/>
      <w:r>
        <w:rPr>
          <w:sz w:val="24"/>
        </w:rPr>
        <w:t>Joint-Stock</w:t>
      </w:r>
      <w:proofErr w:type="spellEnd"/>
      <w:r>
        <w:rPr>
          <w:sz w:val="24"/>
        </w:rPr>
        <w:t xml:space="preserve"> </w:t>
      </w:r>
      <w:proofErr w:type="spellStart"/>
      <w:r>
        <w:rPr>
          <w:sz w:val="24"/>
        </w:rPr>
        <w:t>Companies</w:t>
      </w:r>
      <w:proofErr w:type="spellEnd"/>
      <w:r>
        <w:rPr>
          <w:sz w:val="24"/>
        </w:rPr>
        <w:t xml:space="preserve"> </w:t>
      </w:r>
      <w:proofErr w:type="spellStart"/>
      <w:r>
        <w:rPr>
          <w:sz w:val="24"/>
        </w:rPr>
        <w:t>and</w:t>
      </w:r>
      <w:proofErr w:type="spellEnd"/>
      <w:r>
        <w:rPr>
          <w:sz w:val="24"/>
        </w:rPr>
        <w:t xml:space="preserve"> </w:t>
      </w:r>
      <w:proofErr w:type="spellStart"/>
      <w:r>
        <w:rPr>
          <w:sz w:val="24"/>
        </w:rPr>
        <w:t>Improving</w:t>
      </w:r>
      <w:proofErr w:type="spellEnd"/>
      <w:r>
        <w:rPr>
          <w:sz w:val="24"/>
        </w:rPr>
        <w:t xml:space="preserve"> </w:t>
      </w:r>
      <w:proofErr w:type="spellStart"/>
      <w:r>
        <w:rPr>
          <w:sz w:val="24"/>
        </w:rPr>
        <w:t>the</w:t>
      </w:r>
      <w:proofErr w:type="spellEnd"/>
      <w:r>
        <w:rPr>
          <w:sz w:val="24"/>
        </w:rPr>
        <w:t xml:space="preserve"> </w:t>
      </w:r>
      <w:proofErr w:type="spellStart"/>
      <w:r>
        <w:rPr>
          <w:sz w:val="24"/>
        </w:rPr>
        <w:t>Corporate</w:t>
      </w:r>
      <w:proofErr w:type="spellEnd"/>
      <w:r>
        <w:rPr>
          <w:sz w:val="24"/>
        </w:rPr>
        <w:t xml:space="preserve"> </w:t>
      </w:r>
      <w:proofErr w:type="spellStart"/>
      <w:r>
        <w:rPr>
          <w:sz w:val="24"/>
        </w:rPr>
        <w:t>Governance</w:t>
      </w:r>
      <w:proofErr w:type="spellEnd"/>
      <w:r>
        <w:rPr>
          <w:sz w:val="24"/>
        </w:rPr>
        <w:t xml:space="preserve"> </w:t>
      </w:r>
      <w:proofErr w:type="spellStart"/>
      <w:r>
        <w:rPr>
          <w:sz w:val="24"/>
        </w:rPr>
        <w:t>System</w:t>
      </w:r>
      <w:proofErr w:type="spellEnd"/>
      <w:r>
        <w:rPr>
          <w:sz w:val="24"/>
        </w:rPr>
        <w:t xml:space="preserve"> (</w:t>
      </w:r>
      <w:proofErr w:type="spellStart"/>
      <w:r>
        <w:rPr>
          <w:sz w:val="24"/>
        </w:rPr>
        <w:t>dated</w:t>
      </w:r>
      <w:proofErr w:type="spellEnd"/>
      <w:r>
        <w:rPr>
          <w:sz w:val="24"/>
        </w:rPr>
        <w:t xml:space="preserve"> 11.02.2016 </w:t>
      </w:r>
      <w:proofErr w:type="spellStart"/>
      <w:r>
        <w:rPr>
          <w:sz w:val="24"/>
        </w:rPr>
        <w:t>No</w:t>
      </w:r>
      <w:proofErr w:type="spellEnd"/>
      <w:r>
        <w:rPr>
          <w:sz w:val="24"/>
        </w:rPr>
        <w:t xml:space="preserve">. </w:t>
      </w:r>
      <w:r>
        <w:rPr>
          <w:rFonts w:ascii="Arial MT" w:hAnsi="Arial MT"/>
          <w:sz w:val="24"/>
        </w:rPr>
        <w:t>02-02/1-187</w:t>
      </w:r>
      <w:r>
        <w:rPr>
          <w:sz w:val="24"/>
        </w:rPr>
        <w:t xml:space="preserve">) </w:t>
      </w:r>
      <w:proofErr w:type="spellStart"/>
      <w:r>
        <w:rPr>
          <w:sz w:val="24"/>
        </w:rPr>
        <w:t>and</w:t>
      </w:r>
      <w:proofErr w:type="spellEnd"/>
      <w:r>
        <w:rPr>
          <w:sz w:val="24"/>
        </w:rPr>
        <w:t xml:space="preserve"> (</w:t>
      </w:r>
      <w:proofErr w:type="spellStart"/>
      <w:r>
        <w:rPr>
          <w:sz w:val="24"/>
        </w:rPr>
        <w:t>dated</w:t>
      </w:r>
      <w:proofErr w:type="spellEnd"/>
      <w:r>
        <w:rPr>
          <w:sz w:val="24"/>
        </w:rPr>
        <w:t xml:space="preserve"> 27.04.2018</w:t>
      </w:r>
    </w:p>
    <w:p w:rsidR="009036D6" w:rsidRPr="0042271D" w:rsidRDefault="0042271D">
      <w:pPr>
        <w:pStyle w:val="a3"/>
        <w:spacing w:before="3" w:line="244" w:lineRule="auto"/>
        <w:ind w:right="136" w:firstLine="0"/>
        <w:rPr>
          <w:lang w:val="en-US"/>
        </w:rPr>
      </w:pPr>
      <w:r w:rsidRPr="0042271D">
        <w:rPr>
          <w:lang w:val="en-US"/>
        </w:rPr>
        <w:t>No. 24/1-989), the charter of Tashkent Invest Company JSC (hereinafter referred to as the Company), other legislative acts and internal documents of the company, determines the procedure for selecting candidates for the executive body.</w:t>
      </w:r>
    </w:p>
    <w:p w:rsidR="009036D6" w:rsidRPr="0042271D" w:rsidRDefault="0042271D">
      <w:pPr>
        <w:pStyle w:val="a4"/>
        <w:numPr>
          <w:ilvl w:val="1"/>
          <w:numId w:val="3"/>
        </w:numPr>
        <w:tabs>
          <w:tab w:val="left" w:pos="1033"/>
        </w:tabs>
        <w:spacing w:line="269" w:lineRule="exact"/>
        <w:ind w:left="1033" w:hanging="465"/>
        <w:jc w:val="both"/>
        <w:rPr>
          <w:sz w:val="24"/>
          <w:lang w:val="en-US"/>
        </w:rPr>
      </w:pPr>
      <w:r w:rsidRPr="0042271D">
        <w:rPr>
          <w:sz w:val="24"/>
          <w:lang w:val="en-US"/>
        </w:rPr>
        <w:t>The selection princi</w:t>
      </w:r>
      <w:r w:rsidRPr="0042271D">
        <w:rPr>
          <w:sz w:val="24"/>
          <w:lang w:val="en-US"/>
        </w:rPr>
        <w:t>ples are as follows:</w:t>
      </w:r>
    </w:p>
    <w:p w:rsidR="009036D6" w:rsidRPr="0042271D" w:rsidRDefault="0042271D">
      <w:pPr>
        <w:pStyle w:val="a4"/>
        <w:numPr>
          <w:ilvl w:val="2"/>
          <w:numId w:val="3"/>
        </w:numPr>
        <w:tabs>
          <w:tab w:val="left" w:pos="709"/>
        </w:tabs>
        <w:spacing w:line="242" w:lineRule="auto"/>
        <w:ind w:right="140" w:firstLine="566"/>
        <w:rPr>
          <w:sz w:val="24"/>
          <w:lang w:val="en-US"/>
        </w:rPr>
      </w:pPr>
      <w:r w:rsidRPr="0042271D">
        <w:rPr>
          <w:sz w:val="24"/>
          <w:lang w:val="en-US"/>
        </w:rPr>
        <w:t xml:space="preserve">transparency </w:t>
      </w:r>
      <w:r w:rsidRPr="0042271D">
        <w:rPr>
          <w:rFonts w:ascii="Arial MT" w:hAnsi="Arial MT"/>
          <w:sz w:val="24"/>
          <w:lang w:val="en-US"/>
        </w:rPr>
        <w:t xml:space="preserve">- </w:t>
      </w:r>
      <w:r w:rsidRPr="0042271D">
        <w:rPr>
          <w:sz w:val="24"/>
          <w:lang w:val="en-US"/>
        </w:rPr>
        <w:t>provided by publishing information about the beginning of the selection process, the procedure for conducting it, the selection criteria and selected candidates;</w:t>
      </w:r>
    </w:p>
    <w:p w:rsidR="009036D6" w:rsidRPr="0042271D" w:rsidRDefault="0042271D">
      <w:pPr>
        <w:pStyle w:val="a4"/>
        <w:numPr>
          <w:ilvl w:val="2"/>
          <w:numId w:val="3"/>
        </w:numPr>
        <w:tabs>
          <w:tab w:val="left" w:pos="709"/>
        </w:tabs>
        <w:spacing w:line="244" w:lineRule="auto"/>
        <w:ind w:right="139" w:firstLine="566"/>
        <w:rPr>
          <w:sz w:val="24"/>
          <w:lang w:val="en-US"/>
        </w:rPr>
      </w:pPr>
      <w:r w:rsidRPr="0042271D">
        <w:rPr>
          <w:sz w:val="24"/>
          <w:lang w:val="en-US"/>
        </w:rPr>
        <w:t xml:space="preserve">regularity </w:t>
      </w:r>
      <w:r w:rsidRPr="0042271D">
        <w:rPr>
          <w:rFonts w:ascii="Arial MT" w:hAnsi="Arial MT"/>
          <w:sz w:val="24"/>
          <w:lang w:val="en-US"/>
        </w:rPr>
        <w:t xml:space="preserve">- </w:t>
      </w:r>
      <w:r w:rsidRPr="0042271D">
        <w:rPr>
          <w:sz w:val="24"/>
          <w:lang w:val="en-US"/>
        </w:rPr>
        <w:t>provided by conducting selection with the est</w:t>
      </w:r>
      <w:r w:rsidRPr="0042271D">
        <w:rPr>
          <w:sz w:val="24"/>
          <w:lang w:val="en-US"/>
        </w:rPr>
        <w:t>ablished frequency provided for sending proposals to the executive body, in accordance with the Law of the Republic of Uzbekistan</w:t>
      </w:r>
    </w:p>
    <w:p w:rsidR="009036D6" w:rsidRPr="0042271D" w:rsidRDefault="0042271D">
      <w:pPr>
        <w:pStyle w:val="a3"/>
        <w:spacing w:line="268" w:lineRule="exact"/>
        <w:ind w:firstLine="0"/>
        <w:rPr>
          <w:lang w:val="en-US"/>
        </w:rPr>
      </w:pPr>
      <w:r w:rsidRPr="0042271D">
        <w:rPr>
          <w:lang w:val="en-US"/>
        </w:rPr>
        <w:t>"On Joint-Stock Companies and Protection of Shareholders 'Rights";</w:t>
      </w:r>
    </w:p>
    <w:p w:rsidR="009036D6" w:rsidRPr="0042271D" w:rsidRDefault="0042271D">
      <w:pPr>
        <w:pStyle w:val="a4"/>
        <w:numPr>
          <w:ilvl w:val="2"/>
          <w:numId w:val="3"/>
        </w:numPr>
        <w:tabs>
          <w:tab w:val="left" w:pos="709"/>
        </w:tabs>
        <w:spacing w:line="244" w:lineRule="auto"/>
        <w:ind w:right="141" w:firstLine="566"/>
        <w:rPr>
          <w:sz w:val="24"/>
          <w:lang w:val="en-US"/>
        </w:rPr>
      </w:pPr>
      <w:r w:rsidRPr="0042271D">
        <w:rPr>
          <w:sz w:val="24"/>
          <w:lang w:val="en-US"/>
        </w:rPr>
        <w:t xml:space="preserve">competitiveness </w:t>
      </w:r>
      <w:r w:rsidRPr="0042271D">
        <w:rPr>
          <w:rFonts w:ascii="Arial MT" w:hAnsi="Arial MT"/>
          <w:sz w:val="24"/>
          <w:lang w:val="en-US"/>
        </w:rPr>
        <w:t xml:space="preserve">- </w:t>
      </w:r>
      <w:r w:rsidRPr="0042271D">
        <w:rPr>
          <w:sz w:val="24"/>
          <w:lang w:val="en-US"/>
        </w:rPr>
        <w:t xml:space="preserve">provided by evaluating the qualification </w:t>
      </w:r>
      <w:r w:rsidRPr="0042271D">
        <w:rPr>
          <w:sz w:val="24"/>
          <w:lang w:val="en-US"/>
        </w:rPr>
        <w:t>and professional qualities of candidates in accordance with the criteria established by these regulations.</w:t>
      </w:r>
    </w:p>
    <w:p w:rsidR="009036D6" w:rsidRPr="0042271D" w:rsidRDefault="0042271D">
      <w:pPr>
        <w:pStyle w:val="a4"/>
        <w:numPr>
          <w:ilvl w:val="1"/>
          <w:numId w:val="3"/>
        </w:numPr>
        <w:tabs>
          <w:tab w:val="left" w:pos="1037"/>
        </w:tabs>
        <w:spacing w:line="244" w:lineRule="auto"/>
        <w:ind w:right="142" w:firstLine="566"/>
        <w:jc w:val="both"/>
        <w:rPr>
          <w:sz w:val="24"/>
          <w:lang w:val="en-US"/>
        </w:rPr>
      </w:pPr>
      <w:r w:rsidRPr="0042271D">
        <w:rPr>
          <w:sz w:val="24"/>
          <w:lang w:val="en-US"/>
        </w:rPr>
        <w:t xml:space="preserve">The requirements of these regulations do not apply to cases of extension of the term or renegotiation of an employment contract with the Chairman of </w:t>
      </w:r>
      <w:r w:rsidRPr="0042271D">
        <w:rPr>
          <w:sz w:val="24"/>
          <w:lang w:val="en-US"/>
        </w:rPr>
        <w:t>the Management Board and his deputies for another term.</w:t>
      </w:r>
    </w:p>
    <w:p w:rsidR="009036D6" w:rsidRPr="0042271D" w:rsidRDefault="0042271D">
      <w:pPr>
        <w:spacing w:line="269" w:lineRule="exact"/>
        <w:ind w:right="136"/>
        <w:jc w:val="center"/>
        <w:rPr>
          <w:rFonts w:ascii="Arial" w:hAnsi="Arial"/>
          <w:b/>
          <w:sz w:val="24"/>
          <w:lang w:val="en-US"/>
        </w:rPr>
      </w:pPr>
      <w:r w:rsidRPr="0042271D">
        <w:rPr>
          <w:rFonts w:ascii="Arial" w:hAnsi="Arial"/>
          <w:b/>
          <w:sz w:val="24"/>
          <w:lang w:val="en-US"/>
        </w:rPr>
        <w:t>Section-II.</w:t>
      </w:r>
    </w:p>
    <w:p w:rsidR="009036D6" w:rsidRPr="0042271D" w:rsidRDefault="0042271D">
      <w:pPr>
        <w:ind w:right="139"/>
        <w:jc w:val="center"/>
        <w:rPr>
          <w:rFonts w:ascii="Arial" w:hAnsi="Arial"/>
          <w:b/>
          <w:sz w:val="24"/>
          <w:lang w:val="en-US"/>
        </w:rPr>
      </w:pPr>
      <w:r w:rsidRPr="0042271D">
        <w:rPr>
          <w:rFonts w:ascii="Arial" w:hAnsi="Arial"/>
          <w:b/>
          <w:sz w:val="24"/>
          <w:lang w:val="en-US"/>
        </w:rPr>
        <w:t>Terms of competitive selection</w:t>
      </w:r>
    </w:p>
    <w:p w:rsidR="009036D6" w:rsidRPr="0042271D" w:rsidRDefault="0042271D">
      <w:pPr>
        <w:pStyle w:val="a4"/>
        <w:numPr>
          <w:ilvl w:val="1"/>
          <w:numId w:val="2"/>
        </w:numPr>
        <w:tabs>
          <w:tab w:val="left" w:pos="1035"/>
        </w:tabs>
        <w:ind w:right="137" w:firstLine="566"/>
        <w:jc w:val="both"/>
        <w:rPr>
          <w:sz w:val="24"/>
          <w:lang w:val="en-US"/>
        </w:rPr>
      </w:pPr>
      <w:r w:rsidRPr="0042271D">
        <w:rPr>
          <w:w w:val="105"/>
          <w:sz w:val="24"/>
          <w:lang w:val="en-US"/>
        </w:rPr>
        <w:t>The working body for the selection of candidates (hereinafter referred to as the working body) is the Human Resources Development (</w:t>
      </w:r>
      <w:r w:rsidRPr="0042271D">
        <w:rPr>
          <w:rFonts w:ascii="Arial MT" w:hAnsi="Arial MT"/>
          <w:sz w:val="24"/>
          <w:lang w:val="en-US"/>
        </w:rPr>
        <w:t xml:space="preserve">HR) Department </w:t>
      </w:r>
      <w:r w:rsidRPr="0042271D">
        <w:rPr>
          <w:sz w:val="24"/>
          <w:lang w:val="en-US"/>
        </w:rPr>
        <w:t>of the company.</w:t>
      </w:r>
    </w:p>
    <w:p w:rsidR="009036D6" w:rsidRPr="0042271D" w:rsidRDefault="0042271D">
      <w:pPr>
        <w:pStyle w:val="a4"/>
        <w:numPr>
          <w:ilvl w:val="1"/>
          <w:numId w:val="2"/>
        </w:numPr>
        <w:tabs>
          <w:tab w:val="left" w:pos="1035"/>
        </w:tabs>
        <w:spacing w:line="242" w:lineRule="auto"/>
        <w:ind w:right="140" w:firstLine="566"/>
        <w:jc w:val="both"/>
        <w:rPr>
          <w:sz w:val="24"/>
          <w:lang w:val="en-US"/>
        </w:rPr>
      </w:pPr>
      <w:r w:rsidRPr="0042271D">
        <w:rPr>
          <w:sz w:val="24"/>
          <w:lang w:val="en-US"/>
        </w:rPr>
        <w:t>Decisions of the working body are taken at meetings and recorded in minutes.</w:t>
      </w:r>
    </w:p>
    <w:p w:rsidR="009036D6" w:rsidRPr="0042271D" w:rsidRDefault="0042271D">
      <w:pPr>
        <w:pStyle w:val="a4"/>
        <w:numPr>
          <w:ilvl w:val="1"/>
          <w:numId w:val="2"/>
        </w:numPr>
        <w:tabs>
          <w:tab w:val="left" w:pos="1035"/>
        </w:tabs>
        <w:spacing w:line="244" w:lineRule="auto"/>
        <w:ind w:right="135" w:firstLine="566"/>
        <w:jc w:val="both"/>
        <w:rPr>
          <w:sz w:val="24"/>
          <w:lang w:val="en-US"/>
        </w:rPr>
      </w:pPr>
      <w:r w:rsidRPr="0042271D">
        <w:rPr>
          <w:sz w:val="24"/>
          <w:lang w:val="en-US"/>
        </w:rPr>
        <w:t xml:space="preserve">The working body, after conducting a competitive selection (hereinafter </w:t>
      </w:r>
      <w:r w:rsidRPr="0042271D">
        <w:rPr>
          <w:rFonts w:ascii="Arial MT" w:hAnsi="Arial MT"/>
          <w:sz w:val="24"/>
          <w:lang w:val="en-US"/>
        </w:rPr>
        <w:t xml:space="preserve">- </w:t>
      </w:r>
      <w:r w:rsidRPr="0042271D">
        <w:rPr>
          <w:sz w:val="24"/>
          <w:lang w:val="en-US"/>
        </w:rPr>
        <w:t>referred to as the selection), sends the relevant materials (information) for considerati</w:t>
      </w:r>
      <w:r w:rsidRPr="0042271D">
        <w:rPr>
          <w:sz w:val="24"/>
          <w:lang w:val="en-US"/>
        </w:rPr>
        <w:t>on to the Supervisory Board of the company.</w:t>
      </w:r>
    </w:p>
    <w:p w:rsidR="009036D6" w:rsidRPr="0042271D" w:rsidRDefault="0042271D">
      <w:pPr>
        <w:pStyle w:val="a4"/>
        <w:numPr>
          <w:ilvl w:val="1"/>
          <w:numId w:val="2"/>
        </w:numPr>
        <w:tabs>
          <w:tab w:val="left" w:pos="1035"/>
        </w:tabs>
        <w:spacing w:line="242" w:lineRule="auto"/>
        <w:ind w:right="143" w:firstLine="566"/>
        <w:jc w:val="both"/>
        <w:rPr>
          <w:sz w:val="24"/>
          <w:lang w:val="en-US"/>
        </w:rPr>
      </w:pPr>
      <w:r w:rsidRPr="0042271D">
        <w:rPr>
          <w:sz w:val="24"/>
          <w:lang w:val="en-US"/>
        </w:rPr>
        <w:t>Candidates for the position of the Chairman of the Management Board and his deputies are nominated in accordance with the procedure established by law.</w:t>
      </w:r>
    </w:p>
    <w:p w:rsidR="009036D6" w:rsidRPr="0042271D" w:rsidRDefault="0042271D">
      <w:pPr>
        <w:pStyle w:val="a4"/>
        <w:numPr>
          <w:ilvl w:val="1"/>
          <w:numId w:val="2"/>
        </w:numPr>
        <w:tabs>
          <w:tab w:val="left" w:pos="1035"/>
        </w:tabs>
        <w:spacing w:line="242" w:lineRule="auto"/>
        <w:ind w:right="142" w:firstLine="566"/>
        <w:jc w:val="both"/>
        <w:rPr>
          <w:sz w:val="24"/>
          <w:lang w:val="en-US"/>
        </w:rPr>
      </w:pPr>
      <w:r w:rsidRPr="0042271D">
        <w:rPr>
          <w:sz w:val="24"/>
          <w:lang w:val="en-US"/>
        </w:rPr>
        <w:t>The Chairman of the Management Board and his deputies are el</w:t>
      </w:r>
      <w:r w:rsidRPr="0042271D">
        <w:rPr>
          <w:sz w:val="24"/>
          <w:lang w:val="en-US"/>
        </w:rPr>
        <w:t>ected (appointed) by a resolution of the General Meeting of Shareholders.</w:t>
      </w:r>
    </w:p>
    <w:p w:rsidR="009036D6" w:rsidRPr="0042271D" w:rsidRDefault="0042271D">
      <w:pPr>
        <w:pStyle w:val="a4"/>
        <w:numPr>
          <w:ilvl w:val="1"/>
          <w:numId w:val="2"/>
        </w:numPr>
        <w:tabs>
          <w:tab w:val="left" w:pos="1035"/>
        </w:tabs>
        <w:spacing w:line="242" w:lineRule="auto"/>
        <w:ind w:right="138" w:firstLine="566"/>
        <w:jc w:val="both"/>
        <w:rPr>
          <w:sz w:val="24"/>
          <w:lang w:val="en-US"/>
        </w:rPr>
      </w:pPr>
      <w:r w:rsidRPr="0042271D">
        <w:rPr>
          <w:sz w:val="24"/>
          <w:lang w:val="en-US"/>
        </w:rPr>
        <w:t>Selection is made only for vacant positions. When making a decision to extend the term of office of members of the management Board, competitive selection is not carried out.</w:t>
      </w:r>
    </w:p>
    <w:p w:rsidR="009036D6" w:rsidRPr="0042271D" w:rsidRDefault="0042271D">
      <w:pPr>
        <w:pStyle w:val="a4"/>
        <w:numPr>
          <w:ilvl w:val="1"/>
          <w:numId w:val="2"/>
        </w:numPr>
        <w:tabs>
          <w:tab w:val="left" w:pos="1035"/>
        </w:tabs>
        <w:spacing w:line="275" w:lineRule="exact"/>
        <w:ind w:left="1035" w:hanging="467"/>
        <w:jc w:val="both"/>
        <w:rPr>
          <w:sz w:val="24"/>
          <w:lang w:val="en-US"/>
        </w:rPr>
      </w:pPr>
      <w:r w:rsidRPr="0042271D">
        <w:rPr>
          <w:sz w:val="24"/>
          <w:lang w:val="en-US"/>
        </w:rPr>
        <w:t>The sel</w:t>
      </w:r>
      <w:r w:rsidRPr="0042271D">
        <w:rPr>
          <w:sz w:val="24"/>
          <w:lang w:val="en-US"/>
        </w:rPr>
        <w:t>ection process is based on the received proposals for candidates.</w:t>
      </w:r>
    </w:p>
    <w:p w:rsidR="009036D6" w:rsidRPr="0042271D" w:rsidRDefault="0042271D">
      <w:pPr>
        <w:pStyle w:val="a4"/>
        <w:numPr>
          <w:ilvl w:val="1"/>
          <w:numId w:val="2"/>
        </w:numPr>
        <w:tabs>
          <w:tab w:val="left" w:pos="1037"/>
        </w:tabs>
        <w:spacing w:line="242" w:lineRule="auto"/>
        <w:ind w:right="141" w:firstLine="566"/>
        <w:jc w:val="both"/>
        <w:rPr>
          <w:sz w:val="24"/>
          <w:lang w:val="en-US"/>
        </w:rPr>
      </w:pPr>
      <w:r w:rsidRPr="0042271D">
        <w:rPr>
          <w:sz w:val="24"/>
          <w:lang w:val="en-US"/>
        </w:rPr>
        <w:t>Qualified employees of ministries and departments of the Republic, as well as other persons, including foreign managers, who have the necessary qualifications and work experience in the rele</w:t>
      </w:r>
      <w:r w:rsidRPr="0042271D">
        <w:rPr>
          <w:sz w:val="24"/>
          <w:lang w:val="en-US"/>
        </w:rPr>
        <w:t xml:space="preserve">vant field (hereinafter </w:t>
      </w:r>
      <w:r w:rsidRPr="0042271D">
        <w:rPr>
          <w:rFonts w:ascii="Arial MT" w:hAnsi="Arial MT"/>
          <w:sz w:val="24"/>
          <w:lang w:val="en-US"/>
        </w:rPr>
        <w:t xml:space="preserve">referred to as candidates) can act </w:t>
      </w:r>
      <w:r w:rsidRPr="0042271D">
        <w:rPr>
          <w:sz w:val="24"/>
          <w:lang w:val="en-US"/>
        </w:rPr>
        <w:t>as candidates.</w:t>
      </w:r>
    </w:p>
    <w:p w:rsidR="009036D6" w:rsidRPr="0042271D" w:rsidRDefault="0042271D">
      <w:pPr>
        <w:pStyle w:val="a4"/>
        <w:numPr>
          <w:ilvl w:val="1"/>
          <w:numId w:val="2"/>
        </w:numPr>
        <w:tabs>
          <w:tab w:val="left" w:pos="1035"/>
        </w:tabs>
        <w:spacing w:line="274" w:lineRule="exact"/>
        <w:ind w:left="1035" w:hanging="467"/>
        <w:jc w:val="both"/>
        <w:rPr>
          <w:sz w:val="24"/>
          <w:lang w:val="en-US"/>
        </w:rPr>
      </w:pPr>
      <w:r w:rsidRPr="0042271D">
        <w:rPr>
          <w:sz w:val="24"/>
          <w:lang w:val="en-US"/>
        </w:rPr>
        <w:t>In order to avoid conflicts of interest stipulated by the regulation</w:t>
      </w:r>
    </w:p>
    <w:p w:rsidR="009036D6" w:rsidRPr="0042271D" w:rsidRDefault="0042271D">
      <w:pPr>
        <w:pStyle w:val="a3"/>
        <w:spacing w:line="244" w:lineRule="auto"/>
        <w:ind w:right="139" w:firstLine="0"/>
        <w:rPr>
          <w:lang w:val="en-US"/>
        </w:rPr>
      </w:pPr>
      <w:r w:rsidRPr="0042271D">
        <w:rPr>
          <w:spacing w:val="-2"/>
          <w:lang w:val="en-US"/>
        </w:rPr>
        <w:t>"On the procedure for actions in case of a conflict of interests", affiliated persons, family members and relatives of the company's employees may not act as candidates.</w:t>
      </w:r>
    </w:p>
    <w:p w:rsidR="009036D6" w:rsidRPr="0042271D" w:rsidRDefault="009036D6">
      <w:pPr>
        <w:pStyle w:val="a3"/>
        <w:spacing w:line="244" w:lineRule="auto"/>
        <w:rPr>
          <w:lang w:val="en-US"/>
        </w:rPr>
        <w:sectPr w:rsidR="009036D6" w:rsidRPr="0042271D">
          <w:pgSz w:w="11910" w:h="16840"/>
          <w:pgMar w:top="1040" w:right="708" w:bottom="280" w:left="1700" w:header="720" w:footer="720" w:gutter="0"/>
          <w:cols w:space="720"/>
        </w:sectPr>
      </w:pPr>
    </w:p>
    <w:p w:rsidR="009036D6" w:rsidRPr="0042271D" w:rsidRDefault="0042271D">
      <w:pPr>
        <w:pStyle w:val="a4"/>
        <w:numPr>
          <w:ilvl w:val="1"/>
          <w:numId w:val="2"/>
        </w:numPr>
        <w:tabs>
          <w:tab w:val="left" w:pos="1168"/>
        </w:tabs>
        <w:spacing w:before="75" w:line="242" w:lineRule="auto"/>
        <w:ind w:right="142" w:firstLine="566"/>
        <w:jc w:val="both"/>
        <w:rPr>
          <w:sz w:val="24"/>
          <w:lang w:val="en-US"/>
        </w:rPr>
      </w:pPr>
      <w:r w:rsidRPr="0042271D">
        <w:rPr>
          <w:sz w:val="24"/>
          <w:lang w:val="en-US"/>
        </w:rPr>
        <w:lastRenderedPageBreak/>
        <w:t>Proposals for candidates may be submitted by applicants, ministries, dep</w:t>
      </w:r>
      <w:r w:rsidRPr="0042271D">
        <w:rPr>
          <w:sz w:val="24"/>
          <w:lang w:val="en-US"/>
        </w:rPr>
        <w:t xml:space="preserve">artments, shareholders and other persons authorized in accordance with the legislation to submit proposals for candidates to the company's executive body (hereinafter </w:t>
      </w:r>
      <w:r w:rsidRPr="0042271D">
        <w:rPr>
          <w:rFonts w:ascii="Arial MT" w:hAnsi="Arial MT"/>
          <w:sz w:val="24"/>
          <w:lang w:val="en-US"/>
        </w:rPr>
        <w:t xml:space="preserve">- </w:t>
      </w:r>
      <w:r w:rsidRPr="0042271D">
        <w:rPr>
          <w:sz w:val="24"/>
          <w:lang w:val="en-US"/>
        </w:rPr>
        <w:t>referred to as the initiators).</w:t>
      </w:r>
    </w:p>
    <w:p w:rsidR="009036D6" w:rsidRDefault="0042271D">
      <w:pPr>
        <w:spacing w:line="274" w:lineRule="exact"/>
        <w:ind w:right="135"/>
        <w:jc w:val="center"/>
        <w:rPr>
          <w:rFonts w:ascii="Arial" w:hAnsi="Arial"/>
          <w:b/>
          <w:sz w:val="24"/>
        </w:rPr>
      </w:pPr>
      <w:proofErr w:type="spellStart"/>
      <w:r>
        <w:rPr>
          <w:rFonts w:ascii="Arial" w:hAnsi="Arial"/>
          <w:b/>
          <w:sz w:val="24"/>
        </w:rPr>
        <w:t>Section</w:t>
      </w:r>
      <w:proofErr w:type="spellEnd"/>
      <w:r>
        <w:rPr>
          <w:rFonts w:ascii="Arial" w:hAnsi="Arial"/>
          <w:b/>
          <w:sz w:val="24"/>
        </w:rPr>
        <w:t>-III.</w:t>
      </w:r>
    </w:p>
    <w:p w:rsidR="009036D6" w:rsidRDefault="0042271D">
      <w:pPr>
        <w:ind w:right="139"/>
        <w:jc w:val="center"/>
        <w:rPr>
          <w:rFonts w:ascii="Arial" w:hAnsi="Arial"/>
          <w:b/>
          <w:sz w:val="24"/>
        </w:rPr>
      </w:pPr>
      <w:proofErr w:type="spellStart"/>
      <w:r>
        <w:rPr>
          <w:rFonts w:ascii="Arial" w:hAnsi="Arial"/>
          <w:b/>
          <w:sz w:val="24"/>
        </w:rPr>
        <w:t>Competitive</w:t>
      </w:r>
      <w:proofErr w:type="spellEnd"/>
      <w:r>
        <w:rPr>
          <w:rFonts w:ascii="Arial" w:hAnsi="Arial"/>
          <w:b/>
          <w:sz w:val="24"/>
        </w:rPr>
        <w:t xml:space="preserve"> </w:t>
      </w:r>
      <w:proofErr w:type="spellStart"/>
      <w:r>
        <w:rPr>
          <w:rFonts w:ascii="Arial" w:hAnsi="Arial"/>
          <w:b/>
          <w:sz w:val="24"/>
        </w:rPr>
        <w:t>selection</w:t>
      </w:r>
      <w:proofErr w:type="spellEnd"/>
      <w:r>
        <w:rPr>
          <w:rFonts w:ascii="Arial" w:hAnsi="Arial"/>
          <w:b/>
          <w:sz w:val="24"/>
        </w:rPr>
        <w:t xml:space="preserve"> </w:t>
      </w:r>
      <w:proofErr w:type="spellStart"/>
      <w:r>
        <w:rPr>
          <w:rFonts w:ascii="Arial" w:hAnsi="Arial"/>
          <w:b/>
          <w:sz w:val="24"/>
        </w:rPr>
        <w:t>procedure</w:t>
      </w:r>
      <w:proofErr w:type="spellEnd"/>
    </w:p>
    <w:p w:rsidR="009036D6" w:rsidRPr="0042271D" w:rsidRDefault="0042271D">
      <w:pPr>
        <w:pStyle w:val="a4"/>
        <w:numPr>
          <w:ilvl w:val="1"/>
          <w:numId w:val="1"/>
        </w:numPr>
        <w:tabs>
          <w:tab w:val="left" w:pos="1035"/>
        </w:tabs>
        <w:ind w:right="138" w:firstLine="566"/>
        <w:jc w:val="both"/>
        <w:rPr>
          <w:sz w:val="24"/>
          <w:lang w:val="en-US"/>
        </w:rPr>
      </w:pPr>
      <w:r w:rsidRPr="0042271D">
        <w:rPr>
          <w:sz w:val="24"/>
          <w:lang w:val="en-US"/>
        </w:rPr>
        <w:t>The workin</w:t>
      </w:r>
      <w:r w:rsidRPr="0042271D">
        <w:rPr>
          <w:sz w:val="24"/>
          <w:lang w:val="en-US"/>
        </w:rPr>
        <w:t>g body announces the start of the competition by posting a corresponding announcement on</w:t>
      </w:r>
      <w:r w:rsidRPr="0042271D">
        <w:rPr>
          <w:rFonts w:ascii="Arial MT" w:hAnsi="Arial MT"/>
          <w:sz w:val="24"/>
          <w:lang w:val="en-US"/>
        </w:rPr>
        <w:t>the company's official website</w:t>
      </w:r>
      <w:r>
        <w:rPr>
          <w:sz w:val="24"/>
        </w:rPr>
        <w:t>сайте</w:t>
      </w:r>
      <w:r w:rsidRPr="0042271D">
        <w:rPr>
          <w:sz w:val="24"/>
          <w:lang w:val="en-US"/>
        </w:rPr>
        <w:t xml:space="preserve"> </w:t>
      </w:r>
      <w:r>
        <w:rPr>
          <w:sz w:val="24"/>
        </w:rPr>
        <w:t>общества</w:t>
      </w:r>
      <w:r w:rsidRPr="0042271D">
        <w:rPr>
          <w:sz w:val="24"/>
          <w:lang w:val="en-US"/>
        </w:rPr>
        <w:t xml:space="preserve"> </w:t>
      </w:r>
      <w:r w:rsidRPr="0042271D">
        <w:rPr>
          <w:rFonts w:ascii="Arial MT" w:hAnsi="Arial MT"/>
          <w:sz w:val="24"/>
          <w:lang w:val="en-US"/>
        </w:rPr>
        <w:t>(</w:t>
      </w:r>
      <w:hyperlink r:id="rId5">
        <w:r w:rsidRPr="0042271D">
          <w:rPr>
            <w:rFonts w:ascii="Arial MT" w:hAnsi="Arial MT"/>
            <w:sz w:val="24"/>
            <w:lang w:val="en-US"/>
          </w:rPr>
          <w:t>www.toshkentinvest.uz</w:t>
        </w:r>
        <w:r w:rsidRPr="0042271D">
          <w:rPr>
            <w:sz w:val="24"/>
            <w:lang w:val="en-US"/>
          </w:rPr>
          <w:t>),</w:t>
        </w:r>
      </w:hyperlink>
      <w:r w:rsidRPr="0042271D">
        <w:rPr>
          <w:sz w:val="24"/>
          <w:lang w:val="en-US"/>
        </w:rPr>
        <w:t xml:space="preserve"> in the mass media, on the Unified Corporate Infor</w:t>
      </w:r>
      <w:r w:rsidRPr="0042271D">
        <w:rPr>
          <w:sz w:val="24"/>
          <w:lang w:val="en-US"/>
        </w:rPr>
        <w:t>mation Portal (</w:t>
      </w:r>
      <w:hyperlink r:id="rId6">
        <w:r w:rsidRPr="0042271D">
          <w:rPr>
            <w:rFonts w:ascii="Arial MT" w:hAnsi="Arial MT"/>
            <w:sz w:val="24"/>
            <w:u w:val="single"/>
            <w:lang w:val="en-US"/>
          </w:rPr>
          <w:t>www.openinfo.uz</w:t>
        </w:r>
      </w:hyperlink>
      <w:r w:rsidRPr="0042271D">
        <w:rPr>
          <w:sz w:val="24"/>
          <w:lang w:val="en-US"/>
        </w:rPr>
        <w:t>), via the companies '"HeadHunter".</w:t>
      </w:r>
    </w:p>
    <w:p w:rsidR="009036D6" w:rsidRPr="0042271D" w:rsidRDefault="0042271D">
      <w:pPr>
        <w:pStyle w:val="a4"/>
        <w:numPr>
          <w:ilvl w:val="1"/>
          <w:numId w:val="1"/>
        </w:numPr>
        <w:tabs>
          <w:tab w:val="left" w:pos="1037"/>
        </w:tabs>
        <w:spacing w:before="4" w:line="244" w:lineRule="auto"/>
        <w:ind w:right="136" w:firstLine="566"/>
        <w:jc w:val="both"/>
        <w:rPr>
          <w:sz w:val="24"/>
          <w:lang w:val="en-US"/>
        </w:rPr>
      </w:pPr>
      <w:r w:rsidRPr="0042271D">
        <w:rPr>
          <w:sz w:val="24"/>
          <w:lang w:val="en-US"/>
        </w:rPr>
        <w:t xml:space="preserve">Candidates, within </w:t>
      </w:r>
      <w:r w:rsidRPr="0042271D">
        <w:rPr>
          <w:rFonts w:ascii="Arial MT" w:hAnsi="Arial MT"/>
          <w:sz w:val="24"/>
          <w:lang w:val="en-US"/>
        </w:rPr>
        <w:t xml:space="preserve">5 </w:t>
      </w:r>
      <w:r w:rsidRPr="0042271D">
        <w:rPr>
          <w:sz w:val="24"/>
          <w:lang w:val="en-US"/>
        </w:rPr>
        <w:t>days after the announcement of the competition (unless otherwise specified in the announcement), but not later than the deadli</w:t>
      </w:r>
      <w:r w:rsidRPr="0042271D">
        <w:rPr>
          <w:sz w:val="24"/>
          <w:lang w:val="en-US"/>
        </w:rPr>
        <w:t>ne specified in the announcement, submit an offer (application) for participation in the competition in a sealed envelope with the relevant documents attached. At the same time, the candidate has the right to withdraw the proposal (application) for partici</w:t>
      </w:r>
      <w:r w:rsidRPr="0042271D">
        <w:rPr>
          <w:sz w:val="24"/>
          <w:lang w:val="en-US"/>
        </w:rPr>
        <w:t>pation in the competition before the deadline for submitting proposals (applications), or to make corrections to the submitted documents by submitting a corresponding written notice.</w:t>
      </w:r>
    </w:p>
    <w:p w:rsidR="009036D6" w:rsidRPr="0042271D" w:rsidRDefault="0042271D">
      <w:pPr>
        <w:pStyle w:val="a4"/>
        <w:numPr>
          <w:ilvl w:val="1"/>
          <w:numId w:val="1"/>
        </w:numPr>
        <w:tabs>
          <w:tab w:val="left" w:pos="1037"/>
        </w:tabs>
        <w:spacing w:line="244" w:lineRule="auto"/>
        <w:ind w:right="143" w:firstLine="566"/>
        <w:jc w:val="both"/>
        <w:rPr>
          <w:sz w:val="24"/>
          <w:lang w:val="en-US"/>
        </w:rPr>
      </w:pPr>
      <w:r w:rsidRPr="0042271D">
        <w:rPr>
          <w:sz w:val="24"/>
          <w:lang w:val="en-US"/>
        </w:rPr>
        <w:t>The selection period should take into account the time period allowed for</w:t>
      </w:r>
      <w:r w:rsidRPr="0042271D">
        <w:rPr>
          <w:sz w:val="24"/>
          <w:lang w:val="en-US"/>
        </w:rPr>
        <w:t xml:space="preserve"> candidates to submit proposals (applications) to the company, in accordance with the current legislation.</w:t>
      </w:r>
    </w:p>
    <w:p w:rsidR="009036D6" w:rsidRPr="0042271D" w:rsidRDefault="0042271D">
      <w:pPr>
        <w:pStyle w:val="a4"/>
        <w:numPr>
          <w:ilvl w:val="1"/>
          <w:numId w:val="1"/>
        </w:numPr>
        <w:tabs>
          <w:tab w:val="left" w:pos="1035"/>
        </w:tabs>
        <w:spacing w:line="268" w:lineRule="exact"/>
        <w:ind w:left="1035" w:hanging="467"/>
        <w:jc w:val="both"/>
        <w:rPr>
          <w:sz w:val="24"/>
          <w:lang w:val="en-US"/>
        </w:rPr>
      </w:pPr>
      <w:r w:rsidRPr="0042271D">
        <w:rPr>
          <w:sz w:val="24"/>
          <w:lang w:val="en-US"/>
        </w:rPr>
        <w:t>To participate in the competition, the candidate submits to the company:</w:t>
      </w:r>
    </w:p>
    <w:p w:rsidR="009036D6" w:rsidRPr="0042271D" w:rsidRDefault="0042271D">
      <w:pPr>
        <w:pStyle w:val="a4"/>
        <w:numPr>
          <w:ilvl w:val="2"/>
          <w:numId w:val="1"/>
        </w:numPr>
        <w:tabs>
          <w:tab w:val="left" w:pos="709"/>
        </w:tabs>
        <w:spacing w:line="242" w:lineRule="auto"/>
        <w:ind w:right="146" w:firstLine="566"/>
        <w:rPr>
          <w:sz w:val="24"/>
          <w:lang w:val="en-US"/>
        </w:rPr>
      </w:pPr>
      <w:r w:rsidRPr="0042271D">
        <w:rPr>
          <w:sz w:val="24"/>
          <w:lang w:val="en-US"/>
        </w:rPr>
        <w:t>an offer (application) for participation in the competition, indicating contact details and a list of submitted documents;</w:t>
      </w:r>
    </w:p>
    <w:p w:rsidR="009036D6" w:rsidRPr="0042271D" w:rsidRDefault="0042271D">
      <w:pPr>
        <w:pStyle w:val="a4"/>
        <w:numPr>
          <w:ilvl w:val="2"/>
          <w:numId w:val="1"/>
        </w:numPr>
        <w:tabs>
          <w:tab w:val="left" w:pos="709"/>
        </w:tabs>
        <w:spacing w:line="242" w:lineRule="auto"/>
        <w:ind w:right="142" w:firstLine="566"/>
        <w:rPr>
          <w:sz w:val="24"/>
          <w:lang w:val="en-US"/>
        </w:rPr>
      </w:pPr>
      <w:r w:rsidRPr="0042271D">
        <w:rPr>
          <w:sz w:val="24"/>
          <w:lang w:val="en-US"/>
        </w:rPr>
        <w:t>copies of identity documents, higher education certificates, employment records, or a corresponding document confirming work experien</w:t>
      </w:r>
      <w:r w:rsidRPr="0042271D">
        <w:rPr>
          <w:sz w:val="24"/>
          <w:lang w:val="en-US"/>
        </w:rPr>
        <w:t>ce;</w:t>
      </w:r>
    </w:p>
    <w:p w:rsidR="009036D6" w:rsidRDefault="0042271D">
      <w:pPr>
        <w:pStyle w:val="a4"/>
        <w:numPr>
          <w:ilvl w:val="2"/>
          <w:numId w:val="1"/>
        </w:numPr>
        <w:tabs>
          <w:tab w:val="left" w:pos="709"/>
        </w:tabs>
        <w:spacing w:line="289" w:lineRule="exact"/>
        <w:ind w:left="709" w:hanging="141"/>
        <w:jc w:val="left"/>
        <w:rPr>
          <w:sz w:val="24"/>
        </w:rPr>
      </w:pPr>
      <w:proofErr w:type="spellStart"/>
      <w:r>
        <w:rPr>
          <w:spacing w:val="-2"/>
          <w:sz w:val="24"/>
        </w:rPr>
        <w:t>the</w:t>
      </w:r>
      <w:proofErr w:type="spellEnd"/>
      <w:r>
        <w:rPr>
          <w:spacing w:val="-2"/>
          <w:sz w:val="24"/>
        </w:rPr>
        <w:t xml:space="preserve"> </w:t>
      </w:r>
      <w:proofErr w:type="spellStart"/>
      <w:r>
        <w:rPr>
          <w:spacing w:val="-2"/>
          <w:sz w:val="24"/>
        </w:rPr>
        <w:t>candidate's</w:t>
      </w:r>
      <w:proofErr w:type="spellEnd"/>
      <w:r>
        <w:rPr>
          <w:spacing w:val="-2"/>
          <w:sz w:val="24"/>
        </w:rPr>
        <w:t xml:space="preserve"> </w:t>
      </w:r>
      <w:proofErr w:type="spellStart"/>
      <w:r>
        <w:rPr>
          <w:spacing w:val="-2"/>
          <w:sz w:val="24"/>
        </w:rPr>
        <w:t>application</w:t>
      </w:r>
      <w:proofErr w:type="spellEnd"/>
      <w:r>
        <w:rPr>
          <w:spacing w:val="-2"/>
          <w:sz w:val="24"/>
        </w:rPr>
        <w:t xml:space="preserve"> </w:t>
      </w:r>
      <w:proofErr w:type="spellStart"/>
      <w:r>
        <w:rPr>
          <w:spacing w:val="-2"/>
          <w:sz w:val="24"/>
        </w:rPr>
        <w:t>form</w:t>
      </w:r>
      <w:proofErr w:type="spellEnd"/>
      <w:r>
        <w:rPr>
          <w:spacing w:val="-2"/>
          <w:sz w:val="24"/>
        </w:rPr>
        <w:t>.</w:t>
      </w:r>
    </w:p>
    <w:p w:rsidR="009036D6" w:rsidRDefault="0042271D">
      <w:pPr>
        <w:pStyle w:val="a4"/>
        <w:numPr>
          <w:ilvl w:val="2"/>
          <w:numId w:val="1"/>
        </w:numPr>
        <w:tabs>
          <w:tab w:val="left" w:pos="709"/>
        </w:tabs>
        <w:spacing w:line="293" w:lineRule="exact"/>
        <w:ind w:left="709" w:hanging="141"/>
        <w:jc w:val="left"/>
        <w:rPr>
          <w:sz w:val="24"/>
        </w:rPr>
      </w:pPr>
      <w:proofErr w:type="spellStart"/>
      <w:r>
        <w:rPr>
          <w:spacing w:val="-2"/>
          <w:sz w:val="24"/>
        </w:rPr>
        <w:t>recommendations</w:t>
      </w:r>
      <w:proofErr w:type="spellEnd"/>
      <w:r>
        <w:rPr>
          <w:spacing w:val="-2"/>
          <w:sz w:val="24"/>
        </w:rPr>
        <w:t>.</w:t>
      </w:r>
    </w:p>
    <w:p w:rsidR="009036D6" w:rsidRDefault="0042271D">
      <w:pPr>
        <w:pStyle w:val="a4"/>
        <w:numPr>
          <w:ilvl w:val="2"/>
          <w:numId w:val="1"/>
        </w:numPr>
        <w:tabs>
          <w:tab w:val="left" w:pos="709"/>
        </w:tabs>
        <w:spacing w:line="292" w:lineRule="exact"/>
        <w:ind w:left="709" w:hanging="141"/>
        <w:jc w:val="left"/>
        <w:rPr>
          <w:sz w:val="24"/>
        </w:rPr>
      </w:pPr>
      <w:proofErr w:type="spellStart"/>
      <w:r>
        <w:rPr>
          <w:sz w:val="24"/>
        </w:rPr>
        <w:t>etc</w:t>
      </w:r>
      <w:proofErr w:type="spellEnd"/>
      <w:r>
        <w:rPr>
          <w:sz w:val="24"/>
        </w:rPr>
        <w:t>.</w:t>
      </w:r>
    </w:p>
    <w:p w:rsidR="009036D6" w:rsidRPr="0042271D" w:rsidRDefault="0042271D">
      <w:pPr>
        <w:pStyle w:val="a4"/>
        <w:numPr>
          <w:ilvl w:val="1"/>
          <w:numId w:val="1"/>
        </w:numPr>
        <w:tabs>
          <w:tab w:val="left" w:pos="1037"/>
        </w:tabs>
        <w:spacing w:line="275" w:lineRule="exact"/>
        <w:ind w:left="1037" w:hanging="469"/>
        <w:rPr>
          <w:sz w:val="24"/>
          <w:lang w:val="en-US"/>
        </w:rPr>
      </w:pPr>
      <w:r w:rsidRPr="0042271D">
        <w:rPr>
          <w:sz w:val="24"/>
          <w:lang w:val="en-US"/>
        </w:rPr>
        <w:t>A candidate cannot be a person who:</w:t>
      </w:r>
    </w:p>
    <w:p w:rsidR="009036D6" w:rsidRPr="0042271D" w:rsidRDefault="0042271D">
      <w:pPr>
        <w:pStyle w:val="a4"/>
        <w:numPr>
          <w:ilvl w:val="2"/>
          <w:numId w:val="1"/>
        </w:numPr>
        <w:tabs>
          <w:tab w:val="left" w:pos="709"/>
        </w:tabs>
        <w:spacing w:line="292" w:lineRule="exact"/>
        <w:ind w:left="709" w:hanging="141"/>
        <w:jc w:val="left"/>
        <w:rPr>
          <w:sz w:val="24"/>
          <w:lang w:val="en-US"/>
        </w:rPr>
      </w:pPr>
      <w:r w:rsidRPr="0042271D">
        <w:rPr>
          <w:sz w:val="24"/>
          <w:lang w:val="en-US"/>
        </w:rPr>
        <w:t>do not have a higher education.</w:t>
      </w:r>
    </w:p>
    <w:p w:rsidR="009036D6" w:rsidRPr="0042271D" w:rsidRDefault="0042271D">
      <w:pPr>
        <w:pStyle w:val="a4"/>
        <w:numPr>
          <w:ilvl w:val="2"/>
          <w:numId w:val="1"/>
        </w:numPr>
        <w:tabs>
          <w:tab w:val="left" w:pos="709"/>
        </w:tabs>
        <w:spacing w:line="242" w:lineRule="auto"/>
        <w:ind w:right="142" w:firstLine="566"/>
        <w:rPr>
          <w:sz w:val="24"/>
          <w:lang w:val="en-US"/>
        </w:rPr>
      </w:pPr>
      <w:r w:rsidRPr="0042271D">
        <w:rPr>
          <w:sz w:val="24"/>
          <w:lang w:val="en-US"/>
        </w:rPr>
        <w:t>do not have at least three years of work experience in the relevant field;</w:t>
      </w:r>
    </w:p>
    <w:p w:rsidR="009036D6" w:rsidRPr="0042271D" w:rsidRDefault="0042271D">
      <w:pPr>
        <w:pStyle w:val="a4"/>
        <w:numPr>
          <w:ilvl w:val="2"/>
          <w:numId w:val="1"/>
        </w:numPr>
        <w:tabs>
          <w:tab w:val="left" w:pos="709"/>
        </w:tabs>
        <w:spacing w:line="242" w:lineRule="auto"/>
        <w:ind w:right="137" w:firstLine="566"/>
        <w:rPr>
          <w:sz w:val="24"/>
          <w:lang w:val="en-US"/>
        </w:rPr>
      </w:pPr>
      <w:r w:rsidRPr="0042271D">
        <w:rPr>
          <w:sz w:val="24"/>
          <w:lang w:val="en-US"/>
        </w:rPr>
        <w:t>performed the functions of a sole executive body, were a member of a collective executive body, or were founders of a legal entity at the time of termination of licenses to carry out such activities for violations of license requirements and conditions cau</w:t>
      </w:r>
      <w:r w:rsidRPr="0042271D">
        <w:rPr>
          <w:sz w:val="24"/>
          <w:lang w:val="en-US"/>
        </w:rPr>
        <w:t>sed by these persons, if less than three years have passed since such termination;</w:t>
      </w:r>
    </w:p>
    <w:p w:rsidR="009036D6" w:rsidRPr="0042271D" w:rsidRDefault="0042271D">
      <w:pPr>
        <w:pStyle w:val="a4"/>
        <w:numPr>
          <w:ilvl w:val="2"/>
          <w:numId w:val="1"/>
        </w:numPr>
        <w:tabs>
          <w:tab w:val="left" w:pos="709"/>
        </w:tabs>
        <w:spacing w:line="242" w:lineRule="auto"/>
        <w:ind w:right="142" w:firstLine="566"/>
        <w:rPr>
          <w:sz w:val="24"/>
          <w:lang w:val="en-US"/>
        </w:rPr>
      </w:pPr>
      <w:r w:rsidRPr="0042271D">
        <w:rPr>
          <w:sz w:val="24"/>
          <w:lang w:val="en-US"/>
        </w:rPr>
        <w:t>have an outstanding criminal record for crimes in the economic sphere or for crimes against the management order;</w:t>
      </w:r>
    </w:p>
    <w:p w:rsidR="009036D6" w:rsidRPr="0042271D" w:rsidRDefault="0042271D">
      <w:pPr>
        <w:pStyle w:val="a4"/>
        <w:numPr>
          <w:ilvl w:val="2"/>
          <w:numId w:val="1"/>
        </w:numPr>
        <w:tabs>
          <w:tab w:val="left" w:pos="709"/>
        </w:tabs>
        <w:spacing w:line="242" w:lineRule="auto"/>
        <w:ind w:right="138" w:firstLine="566"/>
        <w:rPr>
          <w:sz w:val="24"/>
          <w:lang w:val="en-US"/>
        </w:rPr>
      </w:pPr>
      <w:r w:rsidRPr="0042271D">
        <w:rPr>
          <w:sz w:val="24"/>
          <w:lang w:val="en-US"/>
        </w:rPr>
        <w:t>performed the functions of a sole body or was a member of t</w:t>
      </w:r>
      <w:r w:rsidRPr="0042271D">
        <w:rPr>
          <w:sz w:val="24"/>
          <w:lang w:val="en-US"/>
        </w:rPr>
        <w:t>he executive collegial body of a legal entity at the time when such a person was declared bankrupt and two years have not elapsed from the date of recognition;</w:t>
      </w:r>
    </w:p>
    <w:p w:rsidR="009036D6" w:rsidRPr="0042271D" w:rsidRDefault="0042271D">
      <w:pPr>
        <w:pStyle w:val="a4"/>
        <w:numPr>
          <w:ilvl w:val="2"/>
          <w:numId w:val="1"/>
        </w:numPr>
        <w:tabs>
          <w:tab w:val="left" w:pos="709"/>
        </w:tabs>
        <w:spacing w:line="242" w:lineRule="auto"/>
        <w:ind w:right="141" w:firstLine="566"/>
        <w:rPr>
          <w:sz w:val="24"/>
          <w:lang w:val="en-US"/>
        </w:rPr>
      </w:pPr>
      <w:r w:rsidRPr="0042271D">
        <w:rPr>
          <w:sz w:val="24"/>
          <w:lang w:val="en-US"/>
        </w:rPr>
        <w:t>a person who is related or related to a member of the Supervisory Board or the Chairman of the M</w:t>
      </w:r>
      <w:r w:rsidRPr="0042271D">
        <w:rPr>
          <w:sz w:val="24"/>
          <w:lang w:val="en-US"/>
        </w:rPr>
        <w:t>anagement Board of the company.</w:t>
      </w:r>
    </w:p>
    <w:p w:rsidR="009036D6" w:rsidRPr="0042271D" w:rsidRDefault="0042271D">
      <w:pPr>
        <w:pStyle w:val="a4"/>
        <w:numPr>
          <w:ilvl w:val="1"/>
          <w:numId w:val="1"/>
        </w:numPr>
        <w:tabs>
          <w:tab w:val="left" w:pos="1035"/>
        </w:tabs>
        <w:spacing w:line="273" w:lineRule="exact"/>
        <w:ind w:left="1035" w:hanging="467"/>
        <w:jc w:val="both"/>
        <w:rPr>
          <w:sz w:val="24"/>
          <w:lang w:val="en-US"/>
        </w:rPr>
      </w:pPr>
      <w:r w:rsidRPr="0042271D">
        <w:rPr>
          <w:sz w:val="24"/>
          <w:lang w:val="en-US"/>
        </w:rPr>
        <w:t>The offer (application) for participation in the competition is not accepted in the following cases:</w:t>
      </w:r>
    </w:p>
    <w:p w:rsidR="009036D6" w:rsidRPr="0042271D" w:rsidRDefault="0042271D">
      <w:pPr>
        <w:pStyle w:val="a4"/>
        <w:numPr>
          <w:ilvl w:val="2"/>
          <w:numId w:val="1"/>
        </w:numPr>
        <w:tabs>
          <w:tab w:val="left" w:pos="709"/>
        </w:tabs>
        <w:spacing w:line="242" w:lineRule="auto"/>
        <w:ind w:right="141" w:firstLine="566"/>
        <w:rPr>
          <w:sz w:val="24"/>
          <w:lang w:val="en-US"/>
        </w:rPr>
      </w:pPr>
      <w:r w:rsidRPr="0042271D">
        <w:rPr>
          <w:sz w:val="24"/>
          <w:lang w:val="en-US"/>
        </w:rPr>
        <w:t>incomplete submission of documents by the candidate, or issued in violation of the requirements of these regulations;</w:t>
      </w:r>
    </w:p>
    <w:p w:rsidR="009036D6" w:rsidRPr="0042271D" w:rsidRDefault="0042271D">
      <w:pPr>
        <w:pStyle w:val="a4"/>
        <w:numPr>
          <w:ilvl w:val="2"/>
          <w:numId w:val="1"/>
        </w:numPr>
        <w:tabs>
          <w:tab w:val="left" w:pos="709"/>
        </w:tabs>
        <w:spacing w:line="242" w:lineRule="auto"/>
        <w:ind w:right="143" w:firstLine="566"/>
        <w:rPr>
          <w:sz w:val="24"/>
          <w:lang w:val="en-US"/>
        </w:rPr>
      </w:pPr>
      <w:r w:rsidRPr="0042271D">
        <w:rPr>
          <w:sz w:val="24"/>
          <w:lang w:val="en-US"/>
        </w:rPr>
        <w:t>submi</w:t>
      </w:r>
      <w:r w:rsidRPr="0042271D">
        <w:rPr>
          <w:sz w:val="24"/>
          <w:lang w:val="en-US"/>
        </w:rPr>
        <w:t>ssion of an offer (application) later than the deadline specified in the announcement, as well as in these regulations.</w:t>
      </w:r>
    </w:p>
    <w:p w:rsidR="009036D6" w:rsidRPr="0042271D" w:rsidRDefault="009036D6">
      <w:pPr>
        <w:pStyle w:val="a4"/>
        <w:spacing w:line="242" w:lineRule="auto"/>
        <w:rPr>
          <w:sz w:val="24"/>
          <w:lang w:val="en-US"/>
        </w:rPr>
        <w:sectPr w:rsidR="009036D6" w:rsidRPr="0042271D">
          <w:pgSz w:w="11910" w:h="16840"/>
          <w:pgMar w:top="1040" w:right="708" w:bottom="280" w:left="1700" w:header="720" w:footer="720" w:gutter="0"/>
          <w:cols w:space="720"/>
        </w:sectPr>
      </w:pPr>
    </w:p>
    <w:p w:rsidR="009036D6" w:rsidRPr="0042271D" w:rsidRDefault="0042271D">
      <w:pPr>
        <w:pStyle w:val="a4"/>
        <w:numPr>
          <w:ilvl w:val="1"/>
          <w:numId w:val="1"/>
        </w:numPr>
        <w:tabs>
          <w:tab w:val="left" w:pos="1037"/>
        </w:tabs>
        <w:spacing w:before="75" w:line="244" w:lineRule="auto"/>
        <w:ind w:right="141" w:firstLine="566"/>
        <w:jc w:val="both"/>
        <w:rPr>
          <w:sz w:val="24"/>
          <w:lang w:val="en-US"/>
        </w:rPr>
      </w:pPr>
      <w:r w:rsidRPr="0042271D">
        <w:rPr>
          <w:sz w:val="24"/>
          <w:lang w:val="en-US"/>
        </w:rPr>
        <w:lastRenderedPageBreak/>
        <w:t>Candidates are responsible for the accuracy, topicality and validity of the documents submitted to the company.</w:t>
      </w:r>
    </w:p>
    <w:p w:rsidR="009036D6" w:rsidRPr="0042271D" w:rsidRDefault="009036D6">
      <w:pPr>
        <w:pStyle w:val="a3"/>
        <w:ind w:left="0" w:firstLine="0"/>
        <w:jc w:val="left"/>
        <w:rPr>
          <w:lang w:val="en-US"/>
        </w:rPr>
      </w:pPr>
    </w:p>
    <w:p w:rsidR="009036D6" w:rsidRPr="0042271D" w:rsidRDefault="009036D6">
      <w:pPr>
        <w:pStyle w:val="a3"/>
        <w:spacing w:before="2"/>
        <w:ind w:left="0" w:firstLine="0"/>
        <w:jc w:val="left"/>
        <w:rPr>
          <w:lang w:val="en-US"/>
        </w:rPr>
      </w:pPr>
    </w:p>
    <w:p w:rsidR="009036D6" w:rsidRPr="0042271D" w:rsidRDefault="0042271D">
      <w:pPr>
        <w:ind w:right="133"/>
        <w:jc w:val="center"/>
        <w:rPr>
          <w:rFonts w:ascii="Arial" w:hAnsi="Arial"/>
          <w:b/>
          <w:sz w:val="24"/>
          <w:lang w:val="en-US"/>
        </w:rPr>
      </w:pPr>
      <w:r w:rsidRPr="0042271D">
        <w:rPr>
          <w:rFonts w:ascii="Arial" w:hAnsi="Arial"/>
          <w:b/>
          <w:sz w:val="24"/>
          <w:lang w:val="en-US"/>
        </w:rPr>
        <w:t>Section-IV.</w:t>
      </w:r>
    </w:p>
    <w:p w:rsidR="009036D6" w:rsidRPr="0042271D" w:rsidRDefault="0042271D">
      <w:pPr>
        <w:ind w:right="138"/>
        <w:jc w:val="center"/>
        <w:rPr>
          <w:rFonts w:ascii="Arial" w:hAnsi="Arial"/>
          <w:b/>
          <w:sz w:val="24"/>
          <w:lang w:val="en-US"/>
        </w:rPr>
      </w:pPr>
      <w:r w:rsidRPr="0042271D">
        <w:rPr>
          <w:rFonts w:ascii="Arial" w:hAnsi="Arial"/>
          <w:b/>
          <w:sz w:val="24"/>
          <w:lang w:val="en-US"/>
        </w:rPr>
        <w:t>Conducting a selection process</w:t>
      </w:r>
    </w:p>
    <w:p w:rsidR="009036D6" w:rsidRPr="0042271D" w:rsidRDefault="0042271D">
      <w:pPr>
        <w:pStyle w:val="a4"/>
        <w:numPr>
          <w:ilvl w:val="1"/>
          <w:numId w:val="6"/>
        </w:numPr>
        <w:tabs>
          <w:tab w:val="left" w:pos="1036"/>
        </w:tabs>
        <w:spacing w:line="244" w:lineRule="auto"/>
        <w:ind w:right="145" w:firstLine="566"/>
        <w:jc w:val="both"/>
        <w:rPr>
          <w:sz w:val="24"/>
          <w:lang w:val="en-US"/>
        </w:rPr>
      </w:pPr>
      <w:r w:rsidRPr="0042271D">
        <w:rPr>
          <w:sz w:val="24"/>
          <w:lang w:val="en-US"/>
        </w:rPr>
        <w:t>The meeting of the working body is held no later than 3 (three) days after the deadline for accepting documents specified in the published announcement of the competition.</w:t>
      </w:r>
    </w:p>
    <w:p w:rsidR="009036D6" w:rsidRPr="0042271D" w:rsidRDefault="0042271D">
      <w:pPr>
        <w:pStyle w:val="a4"/>
        <w:numPr>
          <w:ilvl w:val="1"/>
          <w:numId w:val="6"/>
        </w:numPr>
        <w:tabs>
          <w:tab w:val="left" w:pos="1037"/>
        </w:tabs>
        <w:spacing w:line="244" w:lineRule="auto"/>
        <w:ind w:right="141" w:firstLine="566"/>
        <w:jc w:val="both"/>
        <w:rPr>
          <w:sz w:val="24"/>
          <w:lang w:val="en-US"/>
        </w:rPr>
      </w:pPr>
      <w:r w:rsidRPr="0042271D">
        <w:rPr>
          <w:sz w:val="24"/>
          <w:lang w:val="en-US"/>
        </w:rPr>
        <w:t>At the meeting, the working body consider</w:t>
      </w:r>
      <w:r w:rsidRPr="0042271D">
        <w:rPr>
          <w:sz w:val="24"/>
          <w:lang w:val="en-US"/>
        </w:rPr>
        <w:t>s the received proposals (applications), including information about candidates, checks compliance with the conditions, availability and correctness of the documents specified in the announcement.</w:t>
      </w:r>
    </w:p>
    <w:p w:rsidR="009036D6" w:rsidRPr="0042271D" w:rsidRDefault="0042271D">
      <w:pPr>
        <w:pStyle w:val="a4"/>
        <w:numPr>
          <w:ilvl w:val="1"/>
          <w:numId w:val="6"/>
        </w:numPr>
        <w:tabs>
          <w:tab w:val="left" w:pos="1034"/>
        </w:tabs>
        <w:spacing w:line="244" w:lineRule="auto"/>
        <w:ind w:right="141" w:firstLine="566"/>
        <w:jc w:val="both"/>
        <w:rPr>
          <w:sz w:val="24"/>
          <w:lang w:val="en-US"/>
        </w:rPr>
      </w:pPr>
      <w:r w:rsidRPr="0042271D">
        <w:rPr>
          <w:sz w:val="24"/>
          <w:lang w:val="en-US"/>
        </w:rPr>
        <w:t>Consideration of information about candidates and submitted</w:t>
      </w:r>
      <w:r w:rsidRPr="0042271D">
        <w:rPr>
          <w:sz w:val="24"/>
          <w:lang w:val="en-US"/>
        </w:rPr>
        <w:t xml:space="preserve"> documents is carried out in the presence of candidates who have expressed a desire to be present.</w:t>
      </w:r>
    </w:p>
    <w:p w:rsidR="009036D6" w:rsidRPr="0042271D" w:rsidRDefault="0042271D">
      <w:pPr>
        <w:pStyle w:val="a4"/>
        <w:numPr>
          <w:ilvl w:val="1"/>
          <w:numId w:val="6"/>
        </w:numPr>
        <w:tabs>
          <w:tab w:val="left" w:pos="1034"/>
        </w:tabs>
        <w:spacing w:line="244" w:lineRule="auto"/>
        <w:ind w:right="142" w:firstLine="566"/>
        <w:jc w:val="both"/>
        <w:rPr>
          <w:sz w:val="24"/>
          <w:lang w:val="en-US"/>
        </w:rPr>
      </w:pPr>
      <w:r w:rsidRPr="0042271D">
        <w:rPr>
          <w:sz w:val="24"/>
          <w:lang w:val="en-US"/>
        </w:rPr>
        <w:t>The results of a meeting of the working body are recorded in minutes no later than 10 days from the date of the meeting. Information about the results of the</w:t>
      </w:r>
      <w:r w:rsidRPr="0042271D">
        <w:rPr>
          <w:sz w:val="24"/>
          <w:lang w:val="en-US"/>
        </w:rPr>
        <w:t xml:space="preserve"> meeting of the working body is communicated to the absent candidate in writing.</w:t>
      </w:r>
    </w:p>
    <w:p w:rsidR="009036D6" w:rsidRPr="0042271D" w:rsidRDefault="0042271D">
      <w:pPr>
        <w:pStyle w:val="a4"/>
        <w:numPr>
          <w:ilvl w:val="1"/>
          <w:numId w:val="6"/>
        </w:numPr>
        <w:tabs>
          <w:tab w:val="left" w:pos="1034"/>
        </w:tabs>
        <w:spacing w:line="244" w:lineRule="auto"/>
        <w:ind w:right="141" w:firstLine="566"/>
        <w:jc w:val="both"/>
        <w:rPr>
          <w:sz w:val="24"/>
          <w:lang w:val="en-US"/>
        </w:rPr>
      </w:pPr>
      <w:r w:rsidRPr="0042271D">
        <w:rPr>
          <w:sz w:val="24"/>
          <w:lang w:val="en-US"/>
        </w:rPr>
        <w:t>If the documents submitted by candidates are found to contain violations of the requirements of the tender documentation, the documents are returned to the candidate without d</w:t>
      </w:r>
      <w:r w:rsidRPr="0042271D">
        <w:rPr>
          <w:sz w:val="24"/>
          <w:lang w:val="en-US"/>
        </w:rPr>
        <w:t>eclaring their contents.</w:t>
      </w:r>
    </w:p>
    <w:p w:rsidR="009036D6" w:rsidRPr="0042271D" w:rsidRDefault="0042271D">
      <w:pPr>
        <w:pStyle w:val="a4"/>
        <w:numPr>
          <w:ilvl w:val="1"/>
          <w:numId w:val="6"/>
        </w:numPr>
        <w:tabs>
          <w:tab w:val="left" w:pos="1034"/>
        </w:tabs>
        <w:spacing w:line="244" w:lineRule="auto"/>
        <w:ind w:right="141" w:firstLine="566"/>
        <w:jc w:val="both"/>
        <w:rPr>
          <w:sz w:val="24"/>
          <w:lang w:val="en-US"/>
        </w:rPr>
      </w:pPr>
      <w:r w:rsidRPr="0042271D">
        <w:rPr>
          <w:sz w:val="24"/>
          <w:lang w:val="en-US"/>
        </w:rPr>
        <w:t>The working body may not take into account the inconsistency of the tender documentation with the announced conditions or inaccuracies in the design of information in cases where they do not affect the rating of other candidates an</w:t>
      </w:r>
      <w:r w:rsidRPr="0042271D">
        <w:rPr>
          <w:sz w:val="24"/>
          <w:lang w:val="en-US"/>
        </w:rPr>
        <w:t>d do not give an advantage to the participant of the competitive selection who allowed them.</w:t>
      </w:r>
    </w:p>
    <w:p w:rsidR="009036D6" w:rsidRPr="0042271D" w:rsidRDefault="0042271D">
      <w:pPr>
        <w:pStyle w:val="a4"/>
        <w:numPr>
          <w:ilvl w:val="1"/>
          <w:numId w:val="6"/>
        </w:numPr>
        <w:tabs>
          <w:tab w:val="left" w:pos="1034"/>
        </w:tabs>
        <w:spacing w:line="244" w:lineRule="auto"/>
        <w:ind w:right="140" w:firstLine="566"/>
        <w:jc w:val="both"/>
        <w:rPr>
          <w:sz w:val="24"/>
          <w:lang w:val="en-US"/>
        </w:rPr>
      </w:pPr>
      <w:r w:rsidRPr="0042271D">
        <w:rPr>
          <w:sz w:val="24"/>
          <w:lang w:val="en-US"/>
        </w:rPr>
        <w:t>According to the information that meets the conditions of competitive selection, the candidate's name, qualification level, as well as additional documents entered</w:t>
      </w:r>
      <w:r w:rsidRPr="0042271D">
        <w:rPr>
          <w:sz w:val="24"/>
          <w:lang w:val="en-US"/>
        </w:rPr>
        <w:t xml:space="preserve"> by the candidate in accordance with the selection requirements are read out.</w:t>
      </w:r>
    </w:p>
    <w:p w:rsidR="009036D6" w:rsidRPr="0042271D" w:rsidRDefault="0042271D">
      <w:pPr>
        <w:pStyle w:val="a4"/>
        <w:numPr>
          <w:ilvl w:val="1"/>
          <w:numId w:val="6"/>
        </w:numPr>
        <w:tabs>
          <w:tab w:val="left" w:pos="1034"/>
        </w:tabs>
        <w:spacing w:line="242" w:lineRule="auto"/>
        <w:ind w:right="138" w:firstLine="566"/>
        <w:jc w:val="both"/>
        <w:rPr>
          <w:sz w:val="24"/>
          <w:lang w:val="en-US"/>
        </w:rPr>
      </w:pPr>
      <w:r w:rsidRPr="0042271D">
        <w:rPr>
          <w:sz w:val="24"/>
          <w:lang w:val="en-US"/>
        </w:rPr>
        <w:t xml:space="preserve">The selection of the best candidate for the executive body (hereinafter </w:t>
      </w:r>
      <w:r w:rsidRPr="0042271D">
        <w:rPr>
          <w:rFonts w:ascii="Arial MT" w:hAnsi="Arial MT"/>
          <w:sz w:val="24"/>
          <w:lang w:val="en-US"/>
        </w:rPr>
        <w:t xml:space="preserve">- </w:t>
      </w:r>
      <w:r w:rsidRPr="0042271D">
        <w:rPr>
          <w:sz w:val="24"/>
          <w:lang w:val="en-US"/>
        </w:rPr>
        <w:t xml:space="preserve">referred to as the best candidate) is made out of competition </w:t>
      </w:r>
      <w:r w:rsidRPr="0042271D">
        <w:rPr>
          <w:rFonts w:ascii="Arial MT" w:hAnsi="Arial MT"/>
          <w:sz w:val="24"/>
          <w:lang w:val="en-US"/>
        </w:rPr>
        <w:t xml:space="preserve">- </w:t>
      </w:r>
      <w:r w:rsidRPr="0042271D">
        <w:rPr>
          <w:sz w:val="24"/>
          <w:lang w:val="en-US"/>
        </w:rPr>
        <w:t>by persons nominated to the executive body on the basis of decisions of the President of the Republic of Uzbekistan or the Government of the Republic of Uzbekistan.</w:t>
      </w:r>
    </w:p>
    <w:p w:rsidR="009036D6" w:rsidRPr="0042271D" w:rsidRDefault="0042271D">
      <w:pPr>
        <w:pStyle w:val="a4"/>
        <w:numPr>
          <w:ilvl w:val="1"/>
          <w:numId w:val="6"/>
        </w:numPr>
        <w:tabs>
          <w:tab w:val="left" w:pos="1035"/>
        </w:tabs>
        <w:spacing w:line="242" w:lineRule="auto"/>
        <w:ind w:right="144" w:firstLine="566"/>
        <w:jc w:val="both"/>
        <w:rPr>
          <w:sz w:val="24"/>
          <w:lang w:val="en-US"/>
        </w:rPr>
      </w:pPr>
      <w:r w:rsidRPr="0042271D">
        <w:rPr>
          <w:sz w:val="24"/>
          <w:lang w:val="en-US"/>
        </w:rPr>
        <w:t>The Chairman of the Management Board and his deputies are elected by a simple majority of v</w:t>
      </w:r>
      <w:r w:rsidRPr="0042271D">
        <w:rPr>
          <w:sz w:val="24"/>
          <w:lang w:val="en-US"/>
        </w:rPr>
        <w:t>otes at the general meeting of shareholders.</w:t>
      </w:r>
    </w:p>
    <w:p w:rsidR="009036D6" w:rsidRPr="0042271D" w:rsidRDefault="0042271D">
      <w:pPr>
        <w:pStyle w:val="a4"/>
        <w:numPr>
          <w:ilvl w:val="1"/>
          <w:numId w:val="6"/>
        </w:numPr>
        <w:tabs>
          <w:tab w:val="left" w:pos="1168"/>
        </w:tabs>
        <w:spacing w:line="244" w:lineRule="auto"/>
        <w:ind w:right="143" w:firstLine="566"/>
        <w:jc w:val="both"/>
        <w:rPr>
          <w:sz w:val="24"/>
          <w:lang w:val="en-US"/>
        </w:rPr>
      </w:pPr>
      <w:r w:rsidRPr="0042271D">
        <w:rPr>
          <w:sz w:val="24"/>
          <w:lang w:val="en-US"/>
        </w:rPr>
        <w:t>The announcement of the contest winner is made by publishing the relevant material fact and sending it to the contest participants in writing.</w:t>
      </w:r>
    </w:p>
    <w:p w:rsidR="009036D6" w:rsidRPr="0042271D" w:rsidRDefault="0042271D">
      <w:pPr>
        <w:pStyle w:val="a4"/>
        <w:numPr>
          <w:ilvl w:val="1"/>
          <w:numId w:val="6"/>
        </w:numPr>
        <w:tabs>
          <w:tab w:val="left" w:pos="1168"/>
        </w:tabs>
        <w:spacing w:line="244" w:lineRule="auto"/>
        <w:ind w:right="143" w:firstLine="566"/>
        <w:jc w:val="both"/>
        <w:rPr>
          <w:sz w:val="24"/>
          <w:lang w:val="en-US"/>
        </w:rPr>
      </w:pPr>
      <w:r w:rsidRPr="0042271D">
        <w:rPr>
          <w:sz w:val="24"/>
          <w:lang w:val="en-US"/>
        </w:rPr>
        <w:t>The tender is considered completed after the General Meeting of Shar</w:t>
      </w:r>
      <w:r w:rsidRPr="0042271D">
        <w:rPr>
          <w:sz w:val="24"/>
          <w:lang w:val="en-US"/>
        </w:rPr>
        <w:t>eholders makes a corresponding decision.</w:t>
      </w:r>
    </w:p>
    <w:p w:rsidR="009036D6" w:rsidRPr="0042271D" w:rsidRDefault="0042271D">
      <w:pPr>
        <w:pStyle w:val="a4"/>
        <w:numPr>
          <w:ilvl w:val="1"/>
          <w:numId w:val="6"/>
        </w:numPr>
        <w:tabs>
          <w:tab w:val="left" w:pos="1168"/>
        </w:tabs>
        <w:spacing w:line="242" w:lineRule="auto"/>
        <w:ind w:right="142" w:firstLine="566"/>
        <w:jc w:val="both"/>
        <w:rPr>
          <w:sz w:val="24"/>
          <w:lang w:val="en-US"/>
        </w:rPr>
      </w:pPr>
      <w:r w:rsidRPr="0042271D">
        <w:rPr>
          <w:sz w:val="24"/>
          <w:lang w:val="en-US"/>
        </w:rPr>
        <w:t>The competition is considered invalid if less than two candidate proposals have been received by the deadline for submitting applications.</w:t>
      </w:r>
    </w:p>
    <w:p w:rsidR="009036D6" w:rsidRPr="0042271D" w:rsidRDefault="0042271D">
      <w:pPr>
        <w:pStyle w:val="a4"/>
        <w:numPr>
          <w:ilvl w:val="1"/>
          <w:numId w:val="6"/>
        </w:numPr>
        <w:tabs>
          <w:tab w:val="left" w:pos="1168"/>
        </w:tabs>
        <w:spacing w:line="242" w:lineRule="auto"/>
        <w:ind w:right="142" w:firstLine="566"/>
        <w:jc w:val="both"/>
        <w:rPr>
          <w:sz w:val="24"/>
          <w:lang w:val="en-US"/>
        </w:rPr>
      </w:pPr>
      <w:r w:rsidRPr="0042271D">
        <w:rPr>
          <w:sz w:val="24"/>
          <w:lang w:val="en-US"/>
        </w:rPr>
        <w:t>If the competitive selection is declared invalid, a second competition is an</w:t>
      </w:r>
      <w:r w:rsidRPr="0042271D">
        <w:rPr>
          <w:sz w:val="24"/>
          <w:lang w:val="en-US"/>
        </w:rPr>
        <w:t>nounced.</w:t>
      </w:r>
    </w:p>
    <w:p w:rsidR="009036D6" w:rsidRDefault="0042271D">
      <w:pPr>
        <w:spacing w:line="203" w:lineRule="exact"/>
        <w:ind w:right="133"/>
        <w:jc w:val="center"/>
        <w:rPr>
          <w:rFonts w:ascii="Arial" w:hAnsi="Arial"/>
          <w:b/>
          <w:sz w:val="24"/>
        </w:rPr>
      </w:pPr>
      <w:proofErr w:type="spellStart"/>
      <w:r>
        <w:rPr>
          <w:rFonts w:ascii="Arial" w:hAnsi="Arial"/>
          <w:b/>
          <w:sz w:val="24"/>
        </w:rPr>
        <w:t>Section</w:t>
      </w:r>
      <w:proofErr w:type="spellEnd"/>
      <w:r>
        <w:rPr>
          <w:rFonts w:ascii="Arial" w:hAnsi="Arial"/>
          <w:b/>
          <w:sz w:val="24"/>
        </w:rPr>
        <w:t>-V.</w:t>
      </w:r>
    </w:p>
    <w:p w:rsidR="009036D6" w:rsidRDefault="0042271D">
      <w:pPr>
        <w:ind w:right="135"/>
        <w:jc w:val="center"/>
        <w:rPr>
          <w:rFonts w:ascii="Arial" w:hAnsi="Arial"/>
          <w:b/>
          <w:sz w:val="24"/>
        </w:rPr>
      </w:pPr>
      <w:proofErr w:type="spellStart"/>
      <w:r>
        <w:rPr>
          <w:rFonts w:ascii="Arial" w:hAnsi="Arial"/>
          <w:b/>
          <w:sz w:val="24"/>
        </w:rPr>
        <w:t>Final</w:t>
      </w:r>
      <w:proofErr w:type="spellEnd"/>
      <w:r>
        <w:rPr>
          <w:rFonts w:ascii="Arial" w:hAnsi="Arial"/>
          <w:b/>
          <w:sz w:val="24"/>
        </w:rPr>
        <w:t xml:space="preserve"> </w:t>
      </w:r>
      <w:proofErr w:type="spellStart"/>
      <w:r>
        <w:rPr>
          <w:rFonts w:ascii="Arial" w:hAnsi="Arial"/>
          <w:b/>
          <w:sz w:val="24"/>
        </w:rPr>
        <w:t>provisions</w:t>
      </w:r>
      <w:proofErr w:type="spellEnd"/>
    </w:p>
    <w:p w:rsidR="009036D6" w:rsidRPr="0042271D" w:rsidRDefault="0042271D">
      <w:pPr>
        <w:pStyle w:val="a4"/>
        <w:numPr>
          <w:ilvl w:val="1"/>
          <w:numId w:val="8"/>
        </w:numPr>
        <w:tabs>
          <w:tab w:val="left" w:pos="1035"/>
        </w:tabs>
        <w:spacing w:line="242" w:lineRule="auto"/>
        <w:ind w:right="145" w:firstLine="566"/>
        <w:rPr>
          <w:sz w:val="24"/>
          <w:lang w:val="en-US"/>
        </w:rPr>
      </w:pPr>
      <w:r w:rsidRPr="0042271D">
        <w:rPr>
          <w:sz w:val="24"/>
          <w:lang w:val="en-US"/>
        </w:rPr>
        <w:t>Persons guilty of violating the requirements of these regulations are liable in accordance with the established procedure.</w:t>
      </w:r>
    </w:p>
    <w:p w:rsidR="009036D6" w:rsidRPr="0042271D" w:rsidRDefault="0042271D">
      <w:pPr>
        <w:pStyle w:val="a4"/>
        <w:numPr>
          <w:ilvl w:val="1"/>
          <w:numId w:val="8"/>
        </w:numPr>
        <w:tabs>
          <w:tab w:val="left" w:pos="1037"/>
        </w:tabs>
        <w:spacing w:line="242" w:lineRule="auto"/>
        <w:ind w:right="141" w:firstLine="566"/>
        <w:rPr>
          <w:sz w:val="24"/>
          <w:lang w:val="en-US"/>
        </w:rPr>
      </w:pPr>
      <w:r w:rsidRPr="0042271D">
        <w:rPr>
          <w:sz w:val="24"/>
          <w:lang w:val="en-US"/>
        </w:rPr>
        <w:t>These rules of Procedure come into force from the date of its approval by the General Meeting of</w:t>
      </w:r>
      <w:r w:rsidRPr="0042271D">
        <w:rPr>
          <w:sz w:val="24"/>
          <w:lang w:val="en-US"/>
        </w:rPr>
        <w:t xml:space="preserve"> Shareholders of the company.</w:t>
      </w:r>
    </w:p>
    <w:p w:rsidR="009036D6" w:rsidRPr="0042271D" w:rsidRDefault="0042271D">
      <w:pPr>
        <w:pStyle w:val="a4"/>
        <w:numPr>
          <w:ilvl w:val="1"/>
          <w:numId w:val="8"/>
        </w:numPr>
        <w:tabs>
          <w:tab w:val="left" w:pos="1035"/>
        </w:tabs>
        <w:spacing w:line="244" w:lineRule="auto"/>
        <w:ind w:right="144" w:firstLine="566"/>
        <w:rPr>
          <w:sz w:val="24"/>
          <w:lang w:val="en-US"/>
        </w:rPr>
      </w:pPr>
      <w:r w:rsidRPr="0042271D">
        <w:rPr>
          <w:sz w:val="24"/>
          <w:lang w:val="en-US"/>
        </w:rPr>
        <w:t>If one of the rules of this regulation has become invalid, this rule is not a reason for suspending the other rules.</w:t>
      </w:r>
    </w:p>
    <w:p w:rsidR="009036D6" w:rsidRPr="0042271D" w:rsidRDefault="009036D6">
      <w:pPr>
        <w:pStyle w:val="a4"/>
        <w:spacing w:line="244" w:lineRule="auto"/>
        <w:jc w:val="left"/>
        <w:rPr>
          <w:sz w:val="24"/>
          <w:lang w:val="en-US"/>
        </w:rPr>
        <w:sectPr w:rsidR="009036D6" w:rsidRPr="0042271D">
          <w:pgSz w:w="11910" w:h="16840"/>
          <w:pgMar w:top="1040" w:right="708" w:bottom="280" w:left="1700" w:header="720" w:footer="720" w:gutter="0"/>
          <w:cols w:space="720"/>
        </w:sectPr>
      </w:pPr>
    </w:p>
    <w:p w:rsidR="009036D6" w:rsidRPr="0042271D" w:rsidRDefault="0042271D">
      <w:pPr>
        <w:pStyle w:val="a4"/>
        <w:numPr>
          <w:ilvl w:val="1"/>
          <w:numId w:val="8"/>
        </w:numPr>
        <w:tabs>
          <w:tab w:val="left" w:pos="1035"/>
        </w:tabs>
        <w:spacing w:before="75" w:line="244" w:lineRule="auto"/>
        <w:ind w:right="141" w:firstLine="566"/>
        <w:jc w:val="both"/>
        <w:rPr>
          <w:sz w:val="24"/>
          <w:lang w:val="en-US"/>
        </w:rPr>
      </w:pPr>
      <w:r w:rsidRPr="0042271D">
        <w:rPr>
          <w:sz w:val="24"/>
          <w:lang w:val="en-US"/>
        </w:rPr>
        <w:lastRenderedPageBreak/>
        <w:t>If the current legislative acts of the Republic of Uzbekistan or the company's charter establish other provisions than those provided for in these regulations, the rules of the current legislative acts of the Republic of Uzbekistan and the company's charte</w:t>
      </w:r>
      <w:r w:rsidRPr="0042271D">
        <w:rPr>
          <w:sz w:val="24"/>
          <w:lang w:val="en-US"/>
        </w:rPr>
        <w:t>r shall apply.</w:t>
      </w:r>
    </w:p>
    <w:sectPr w:rsidR="009036D6" w:rsidRPr="0042271D">
      <w:pgSz w:w="11910" w:h="16840"/>
      <w:pgMar w:top="1040" w:right="708" w:bottom="28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MT">
    <w:altName w:val="Arial"/>
    <w:charset w:val="01"/>
    <w:family w:val="swiss"/>
    <w:pitch w:val="variable"/>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FE1544"/>
    <w:multiLevelType w:val="multilevel"/>
    <w:tmpl w:val="C3E84970"/>
    <w:lvl w:ilvl="0">
      <w:start w:val="5"/>
      <w:numFmt w:val="decimal"/>
      <w:lvlText w:val="%1"/>
      <w:lvlJc w:val="left"/>
      <w:pPr>
        <w:ind w:left="2" w:hanging="202"/>
        <w:jc w:val="left"/>
      </w:pPr>
      <w:rPr>
        <w:rFonts w:ascii="Arial MT" w:eastAsia="Arial MT" w:hAnsi="Arial MT" w:cs="Arial MT" w:hint="default"/>
        <w:b w:val="0"/>
        <w:bCs w:val="0"/>
        <w:i w:val="0"/>
        <w:iCs w:val="0"/>
        <w:spacing w:val="0"/>
        <w:w w:val="99"/>
        <w:sz w:val="24"/>
        <w:szCs w:val="24"/>
        <w:lang w:val="ru-RU" w:eastAsia="en-US" w:bidi="ar-SA"/>
      </w:rPr>
    </w:lvl>
    <w:lvl w:ilvl="1">
      <w:start w:val="1"/>
      <w:numFmt w:val="decimal"/>
      <w:lvlText w:val="%1.%2."/>
      <w:lvlJc w:val="left"/>
      <w:pPr>
        <w:ind w:left="2" w:hanging="468"/>
        <w:jc w:val="left"/>
      </w:pPr>
      <w:rPr>
        <w:rFonts w:ascii="Arial MT" w:eastAsia="Arial MT" w:hAnsi="Arial MT" w:cs="Arial MT" w:hint="default"/>
        <w:b w:val="0"/>
        <w:bCs w:val="0"/>
        <w:i w:val="0"/>
        <w:iCs w:val="0"/>
        <w:spacing w:val="0"/>
        <w:w w:val="99"/>
        <w:sz w:val="24"/>
        <w:szCs w:val="24"/>
        <w:lang w:val="ru-RU" w:eastAsia="en-US" w:bidi="ar-SA"/>
      </w:rPr>
    </w:lvl>
    <w:lvl w:ilvl="2">
      <w:numFmt w:val="bullet"/>
      <w:lvlText w:val="•"/>
      <w:lvlJc w:val="left"/>
      <w:pPr>
        <w:ind w:left="1899" w:hanging="468"/>
      </w:pPr>
      <w:rPr>
        <w:rFonts w:hint="default"/>
        <w:lang w:val="ru-RU" w:eastAsia="en-US" w:bidi="ar-SA"/>
      </w:rPr>
    </w:lvl>
    <w:lvl w:ilvl="3">
      <w:numFmt w:val="bullet"/>
      <w:lvlText w:val="•"/>
      <w:lvlJc w:val="left"/>
      <w:pPr>
        <w:ind w:left="2849" w:hanging="468"/>
      </w:pPr>
      <w:rPr>
        <w:rFonts w:hint="default"/>
        <w:lang w:val="ru-RU" w:eastAsia="en-US" w:bidi="ar-SA"/>
      </w:rPr>
    </w:lvl>
    <w:lvl w:ilvl="4">
      <w:numFmt w:val="bullet"/>
      <w:lvlText w:val="•"/>
      <w:lvlJc w:val="left"/>
      <w:pPr>
        <w:ind w:left="3799" w:hanging="468"/>
      </w:pPr>
      <w:rPr>
        <w:rFonts w:hint="default"/>
        <w:lang w:val="ru-RU" w:eastAsia="en-US" w:bidi="ar-SA"/>
      </w:rPr>
    </w:lvl>
    <w:lvl w:ilvl="5">
      <w:numFmt w:val="bullet"/>
      <w:lvlText w:val="•"/>
      <w:lvlJc w:val="left"/>
      <w:pPr>
        <w:ind w:left="4749" w:hanging="468"/>
      </w:pPr>
      <w:rPr>
        <w:rFonts w:hint="default"/>
        <w:lang w:val="ru-RU" w:eastAsia="en-US" w:bidi="ar-SA"/>
      </w:rPr>
    </w:lvl>
    <w:lvl w:ilvl="6">
      <w:numFmt w:val="bullet"/>
      <w:lvlText w:val="•"/>
      <w:lvlJc w:val="left"/>
      <w:pPr>
        <w:ind w:left="5699" w:hanging="468"/>
      </w:pPr>
      <w:rPr>
        <w:rFonts w:hint="default"/>
        <w:lang w:val="ru-RU" w:eastAsia="en-US" w:bidi="ar-SA"/>
      </w:rPr>
    </w:lvl>
    <w:lvl w:ilvl="7">
      <w:numFmt w:val="bullet"/>
      <w:lvlText w:val="•"/>
      <w:lvlJc w:val="left"/>
      <w:pPr>
        <w:ind w:left="6648" w:hanging="468"/>
      </w:pPr>
      <w:rPr>
        <w:rFonts w:hint="default"/>
        <w:lang w:val="ru-RU" w:eastAsia="en-US" w:bidi="ar-SA"/>
      </w:rPr>
    </w:lvl>
    <w:lvl w:ilvl="8">
      <w:numFmt w:val="bullet"/>
      <w:lvlText w:val="•"/>
      <w:lvlJc w:val="left"/>
      <w:pPr>
        <w:ind w:left="7598" w:hanging="468"/>
      </w:pPr>
      <w:rPr>
        <w:rFonts w:hint="default"/>
        <w:lang w:val="ru-RU" w:eastAsia="en-US" w:bidi="ar-SA"/>
      </w:rPr>
    </w:lvl>
  </w:abstractNum>
  <w:abstractNum w:abstractNumId="1" w15:restartNumberingAfterBreak="0">
    <w:nsid w:val="19411098"/>
    <w:multiLevelType w:val="multilevel"/>
    <w:tmpl w:val="B2A62EC6"/>
    <w:lvl w:ilvl="0">
      <w:start w:val="1"/>
      <w:numFmt w:val="decimal"/>
      <w:lvlText w:val="%1)"/>
      <w:lvlJc w:val="left"/>
      <w:pPr>
        <w:ind w:left="2" w:hanging="281"/>
        <w:jc w:val="left"/>
      </w:pPr>
      <w:rPr>
        <w:rFonts w:ascii="Arial MT" w:eastAsia="Arial MT" w:hAnsi="Arial MT" w:cs="Arial MT" w:hint="default"/>
        <w:b w:val="0"/>
        <w:bCs w:val="0"/>
        <w:i w:val="0"/>
        <w:iCs w:val="0"/>
        <w:spacing w:val="0"/>
        <w:w w:val="99"/>
        <w:sz w:val="24"/>
        <w:szCs w:val="24"/>
        <w:lang w:val="ru-RU" w:eastAsia="en-US" w:bidi="ar-SA"/>
      </w:rPr>
    </w:lvl>
    <w:lvl w:ilvl="1">
      <w:start w:val="1"/>
      <w:numFmt w:val="decimal"/>
      <w:lvlText w:val="%1.%2."/>
      <w:lvlJc w:val="left"/>
      <w:pPr>
        <w:ind w:left="2" w:hanging="471"/>
        <w:jc w:val="left"/>
      </w:pPr>
      <w:rPr>
        <w:rFonts w:ascii="Arial MT" w:eastAsia="Arial MT" w:hAnsi="Arial MT" w:cs="Arial MT" w:hint="default"/>
        <w:b w:val="0"/>
        <w:bCs w:val="0"/>
        <w:i w:val="0"/>
        <w:iCs w:val="0"/>
        <w:spacing w:val="0"/>
        <w:w w:val="99"/>
        <w:sz w:val="24"/>
        <w:szCs w:val="24"/>
        <w:lang w:val="ru-RU" w:eastAsia="en-US" w:bidi="ar-SA"/>
      </w:rPr>
    </w:lvl>
    <w:lvl w:ilvl="2">
      <w:numFmt w:val="bullet"/>
      <w:lvlText w:val="•"/>
      <w:lvlJc w:val="left"/>
      <w:pPr>
        <w:ind w:left="1899" w:hanging="471"/>
      </w:pPr>
      <w:rPr>
        <w:rFonts w:hint="default"/>
        <w:lang w:val="ru-RU" w:eastAsia="en-US" w:bidi="ar-SA"/>
      </w:rPr>
    </w:lvl>
    <w:lvl w:ilvl="3">
      <w:numFmt w:val="bullet"/>
      <w:lvlText w:val="•"/>
      <w:lvlJc w:val="left"/>
      <w:pPr>
        <w:ind w:left="2849" w:hanging="471"/>
      </w:pPr>
      <w:rPr>
        <w:rFonts w:hint="default"/>
        <w:lang w:val="ru-RU" w:eastAsia="en-US" w:bidi="ar-SA"/>
      </w:rPr>
    </w:lvl>
    <w:lvl w:ilvl="4">
      <w:numFmt w:val="bullet"/>
      <w:lvlText w:val="•"/>
      <w:lvlJc w:val="left"/>
      <w:pPr>
        <w:ind w:left="3799" w:hanging="471"/>
      </w:pPr>
      <w:rPr>
        <w:rFonts w:hint="default"/>
        <w:lang w:val="ru-RU" w:eastAsia="en-US" w:bidi="ar-SA"/>
      </w:rPr>
    </w:lvl>
    <w:lvl w:ilvl="5">
      <w:numFmt w:val="bullet"/>
      <w:lvlText w:val="•"/>
      <w:lvlJc w:val="left"/>
      <w:pPr>
        <w:ind w:left="4749" w:hanging="471"/>
      </w:pPr>
      <w:rPr>
        <w:rFonts w:hint="default"/>
        <w:lang w:val="ru-RU" w:eastAsia="en-US" w:bidi="ar-SA"/>
      </w:rPr>
    </w:lvl>
    <w:lvl w:ilvl="6">
      <w:numFmt w:val="bullet"/>
      <w:lvlText w:val="•"/>
      <w:lvlJc w:val="left"/>
      <w:pPr>
        <w:ind w:left="5699" w:hanging="471"/>
      </w:pPr>
      <w:rPr>
        <w:rFonts w:hint="default"/>
        <w:lang w:val="ru-RU" w:eastAsia="en-US" w:bidi="ar-SA"/>
      </w:rPr>
    </w:lvl>
    <w:lvl w:ilvl="7">
      <w:numFmt w:val="bullet"/>
      <w:lvlText w:val="•"/>
      <w:lvlJc w:val="left"/>
      <w:pPr>
        <w:ind w:left="6648" w:hanging="471"/>
      </w:pPr>
      <w:rPr>
        <w:rFonts w:hint="default"/>
        <w:lang w:val="ru-RU" w:eastAsia="en-US" w:bidi="ar-SA"/>
      </w:rPr>
    </w:lvl>
    <w:lvl w:ilvl="8">
      <w:numFmt w:val="bullet"/>
      <w:lvlText w:val="•"/>
      <w:lvlJc w:val="left"/>
      <w:pPr>
        <w:ind w:left="7598" w:hanging="471"/>
      </w:pPr>
      <w:rPr>
        <w:rFonts w:hint="default"/>
        <w:lang w:val="ru-RU" w:eastAsia="en-US" w:bidi="ar-SA"/>
      </w:rPr>
    </w:lvl>
  </w:abstractNum>
  <w:abstractNum w:abstractNumId="2" w15:restartNumberingAfterBreak="0">
    <w:nsid w:val="24C72447"/>
    <w:multiLevelType w:val="multilevel"/>
    <w:tmpl w:val="BD3EA76C"/>
    <w:lvl w:ilvl="0">
      <w:start w:val="3"/>
      <w:numFmt w:val="decimal"/>
      <w:lvlText w:val="%1"/>
      <w:lvlJc w:val="left"/>
      <w:pPr>
        <w:ind w:left="2" w:hanging="468"/>
        <w:jc w:val="left"/>
      </w:pPr>
      <w:rPr>
        <w:rFonts w:hint="default"/>
        <w:lang w:val="ru-RU" w:eastAsia="en-US" w:bidi="ar-SA"/>
      </w:rPr>
    </w:lvl>
    <w:lvl w:ilvl="1">
      <w:start w:val="1"/>
      <w:numFmt w:val="decimal"/>
      <w:lvlText w:val="%1.%2."/>
      <w:lvlJc w:val="left"/>
      <w:pPr>
        <w:ind w:left="2" w:hanging="468"/>
        <w:jc w:val="left"/>
      </w:pPr>
      <w:rPr>
        <w:rFonts w:ascii="Arial MT" w:eastAsia="Arial MT" w:hAnsi="Arial MT" w:cs="Arial MT" w:hint="default"/>
        <w:b w:val="0"/>
        <w:bCs w:val="0"/>
        <w:i w:val="0"/>
        <w:iCs w:val="0"/>
        <w:spacing w:val="0"/>
        <w:w w:val="99"/>
        <w:sz w:val="24"/>
        <w:szCs w:val="24"/>
        <w:lang w:val="ru-RU" w:eastAsia="en-US" w:bidi="ar-SA"/>
      </w:rPr>
    </w:lvl>
    <w:lvl w:ilvl="2">
      <w:numFmt w:val="bullet"/>
      <w:lvlText w:val=""/>
      <w:lvlJc w:val="left"/>
      <w:pPr>
        <w:ind w:left="2" w:hanging="142"/>
      </w:pPr>
      <w:rPr>
        <w:rFonts w:ascii="Symbol" w:eastAsia="Symbol" w:hAnsi="Symbol" w:cs="Symbol" w:hint="default"/>
        <w:b w:val="0"/>
        <w:bCs w:val="0"/>
        <w:i w:val="0"/>
        <w:iCs w:val="0"/>
        <w:spacing w:val="0"/>
        <w:w w:val="100"/>
        <w:sz w:val="24"/>
        <w:szCs w:val="24"/>
        <w:lang w:val="ru-RU" w:eastAsia="en-US" w:bidi="ar-SA"/>
      </w:rPr>
    </w:lvl>
    <w:lvl w:ilvl="3">
      <w:numFmt w:val="bullet"/>
      <w:lvlText w:val="•"/>
      <w:lvlJc w:val="left"/>
      <w:pPr>
        <w:ind w:left="2849" w:hanging="142"/>
      </w:pPr>
      <w:rPr>
        <w:rFonts w:hint="default"/>
        <w:lang w:val="ru-RU" w:eastAsia="en-US" w:bidi="ar-SA"/>
      </w:rPr>
    </w:lvl>
    <w:lvl w:ilvl="4">
      <w:numFmt w:val="bullet"/>
      <w:lvlText w:val="•"/>
      <w:lvlJc w:val="left"/>
      <w:pPr>
        <w:ind w:left="3799" w:hanging="142"/>
      </w:pPr>
      <w:rPr>
        <w:rFonts w:hint="default"/>
        <w:lang w:val="ru-RU" w:eastAsia="en-US" w:bidi="ar-SA"/>
      </w:rPr>
    </w:lvl>
    <w:lvl w:ilvl="5">
      <w:numFmt w:val="bullet"/>
      <w:lvlText w:val="•"/>
      <w:lvlJc w:val="left"/>
      <w:pPr>
        <w:ind w:left="4749" w:hanging="142"/>
      </w:pPr>
      <w:rPr>
        <w:rFonts w:hint="default"/>
        <w:lang w:val="ru-RU" w:eastAsia="en-US" w:bidi="ar-SA"/>
      </w:rPr>
    </w:lvl>
    <w:lvl w:ilvl="6">
      <w:numFmt w:val="bullet"/>
      <w:lvlText w:val="•"/>
      <w:lvlJc w:val="left"/>
      <w:pPr>
        <w:ind w:left="5699" w:hanging="142"/>
      </w:pPr>
      <w:rPr>
        <w:rFonts w:hint="default"/>
        <w:lang w:val="ru-RU" w:eastAsia="en-US" w:bidi="ar-SA"/>
      </w:rPr>
    </w:lvl>
    <w:lvl w:ilvl="7">
      <w:numFmt w:val="bullet"/>
      <w:lvlText w:val="•"/>
      <w:lvlJc w:val="left"/>
      <w:pPr>
        <w:ind w:left="6648" w:hanging="142"/>
      </w:pPr>
      <w:rPr>
        <w:rFonts w:hint="default"/>
        <w:lang w:val="ru-RU" w:eastAsia="en-US" w:bidi="ar-SA"/>
      </w:rPr>
    </w:lvl>
    <w:lvl w:ilvl="8">
      <w:numFmt w:val="bullet"/>
      <w:lvlText w:val="•"/>
      <w:lvlJc w:val="left"/>
      <w:pPr>
        <w:ind w:left="7598" w:hanging="142"/>
      </w:pPr>
      <w:rPr>
        <w:rFonts w:hint="default"/>
        <w:lang w:val="ru-RU" w:eastAsia="en-US" w:bidi="ar-SA"/>
      </w:rPr>
    </w:lvl>
  </w:abstractNum>
  <w:abstractNum w:abstractNumId="3" w15:restartNumberingAfterBreak="0">
    <w:nsid w:val="29490092"/>
    <w:multiLevelType w:val="hybridMultilevel"/>
    <w:tmpl w:val="3E081492"/>
    <w:lvl w:ilvl="0" w:tplc="9FB2118E">
      <w:start w:val="2"/>
      <w:numFmt w:val="decimal"/>
      <w:lvlText w:val="%1."/>
      <w:lvlJc w:val="left"/>
      <w:pPr>
        <w:ind w:left="2" w:hanging="269"/>
        <w:jc w:val="left"/>
      </w:pPr>
      <w:rPr>
        <w:rFonts w:ascii="Arial MT" w:eastAsia="Arial MT" w:hAnsi="Arial MT" w:cs="Arial MT" w:hint="default"/>
        <w:b w:val="0"/>
        <w:bCs w:val="0"/>
        <w:i w:val="0"/>
        <w:iCs w:val="0"/>
        <w:spacing w:val="0"/>
        <w:w w:val="100"/>
        <w:sz w:val="24"/>
        <w:szCs w:val="24"/>
        <w:lang w:val="ru-RU" w:eastAsia="en-US" w:bidi="ar-SA"/>
      </w:rPr>
    </w:lvl>
    <w:lvl w:ilvl="1" w:tplc="EF16B176">
      <w:numFmt w:val="bullet"/>
      <w:lvlText w:val="•"/>
      <w:lvlJc w:val="left"/>
      <w:pPr>
        <w:ind w:left="949" w:hanging="269"/>
      </w:pPr>
      <w:rPr>
        <w:rFonts w:hint="default"/>
        <w:lang w:val="ru-RU" w:eastAsia="en-US" w:bidi="ar-SA"/>
      </w:rPr>
    </w:lvl>
    <w:lvl w:ilvl="2" w:tplc="AA7CC392">
      <w:numFmt w:val="bullet"/>
      <w:lvlText w:val="•"/>
      <w:lvlJc w:val="left"/>
      <w:pPr>
        <w:ind w:left="1899" w:hanging="269"/>
      </w:pPr>
      <w:rPr>
        <w:rFonts w:hint="default"/>
        <w:lang w:val="ru-RU" w:eastAsia="en-US" w:bidi="ar-SA"/>
      </w:rPr>
    </w:lvl>
    <w:lvl w:ilvl="3" w:tplc="35DA7602">
      <w:numFmt w:val="bullet"/>
      <w:lvlText w:val="•"/>
      <w:lvlJc w:val="left"/>
      <w:pPr>
        <w:ind w:left="2849" w:hanging="269"/>
      </w:pPr>
      <w:rPr>
        <w:rFonts w:hint="default"/>
        <w:lang w:val="ru-RU" w:eastAsia="en-US" w:bidi="ar-SA"/>
      </w:rPr>
    </w:lvl>
    <w:lvl w:ilvl="4" w:tplc="C5FCF7C4">
      <w:numFmt w:val="bullet"/>
      <w:lvlText w:val="•"/>
      <w:lvlJc w:val="left"/>
      <w:pPr>
        <w:ind w:left="3799" w:hanging="269"/>
      </w:pPr>
      <w:rPr>
        <w:rFonts w:hint="default"/>
        <w:lang w:val="ru-RU" w:eastAsia="en-US" w:bidi="ar-SA"/>
      </w:rPr>
    </w:lvl>
    <w:lvl w:ilvl="5" w:tplc="ADF40B7E">
      <w:numFmt w:val="bullet"/>
      <w:lvlText w:val="•"/>
      <w:lvlJc w:val="left"/>
      <w:pPr>
        <w:ind w:left="4749" w:hanging="269"/>
      </w:pPr>
      <w:rPr>
        <w:rFonts w:hint="default"/>
        <w:lang w:val="ru-RU" w:eastAsia="en-US" w:bidi="ar-SA"/>
      </w:rPr>
    </w:lvl>
    <w:lvl w:ilvl="6" w:tplc="4B4C25E6">
      <w:numFmt w:val="bullet"/>
      <w:lvlText w:val="•"/>
      <w:lvlJc w:val="left"/>
      <w:pPr>
        <w:ind w:left="5699" w:hanging="269"/>
      </w:pPr>
      <w:rPr>
        <w:rFonts w:hint="default"/>
        <w:lang w:val="ru-RU" w:eastAsia="en-US" w:bidi="ar-SA"/>
      </w:rPr>
    </w:lvl>
    <w:lvl w:ilvl="7" w:tplc="4A9A7BDE">
      <w:numFmt w:val="bullet"/>
      <w:lvlText w:val="•"/>
      <w:lvlJc w:val="left"/>
      <w:pPr>
        <w:ind w:left="6648" w:hanging="269"/>
      </w:pPr>
      <w:rPr>
        <w:rFonts w:hint="default"/>
        <w:lang w:val="ru-RU" w:eastAsia="en-US" w:bidi="ar-SA"/>
      </w:rPr>
    </w:lvl>
    <w:lvl w:ilvl="8" w:tplc="740C957C">
      <w:numFmt w:val="bullet"/>
      <w:lvlText w:val="•"/>
      <w:lvlJc w:val="left"/>
      <w:pPr>
        <w:ind w:left="7598" w:hanging="269"/>
      </w:pPr>
      <w:rPr>
        <w:rFonts w:hint="default"/>
        <w:lang w:val="ru-RU" w:eastAsia="en-US" w:bidi="ar-SA"/>
      </w:rPr>
    </w:lvl>
  </w:abstractNum>
  <w:abstractNum w:abstractNumId="4" w15:restartNumberingAfterBreak="0">
    <w:nsid w:val="2AA83AC0"/>
    <w:multiLevelType w:val="hybridMultilevel"/>
    <w:tmpl w:val="1B9A63A4"/>
    <w:lvl w:ilvl="0" w:tplc="1F0EA07E">
      <w:start w:val="1"/>
      <w:numFmt w:val="decimal"/>
      <w:lvlText w:val="%1)"/>
      <w:lvlJc w:val="left"/>
      <w:pPr>
        <w:ind w:left="2" w:hanging="281"/>
        <w:jc w:val="left"/>
      </w:pPr>
      <w:rPr>
        <w:rFonts w:ascii="Arial MT" w:eastAsia="Arial MT" w:hAnsi="Arial MT" w:cs="Arial MT" w:hint="default"/>
        <w:b w:val="0"/>
        <w:bCs w:val="0"/>
        <w:i w:val="0"/>
        <w:iCs w:val="0"/>
        <w:spacing w:val="0"/>
        <w:w w:val="99"/>
        <w:sz w:val="24"/>
        <w:szCs w:val="24"/>
        <w:lang w:val="ru-RU" w:eastAsia="en-US" w:bidi="ar-SA"/>
      </w:rPr>
    </w:lvl>
    <w:lvl w:ilvl="1" w:tplc="A2B462A6">
      <w:numFmt w:val="bullet"/>
      <w:lvlText w:val="•"/>
      <w:lvlJc w:val="left"/>
      <w:pPr>
        <w:ind w:left="949" w:hanging="281"/>
      </w:pPr>
      <w:rPr>
        <w:rFonts w:hint="default"/>
        <w:lang w:val="ru-RU" w:eastAsia="en-US" w:bidi="ar-SA"/>
      </w:rPr>
    </w:lvl>
    <w:lvl w:ilvl="2" w:tplc="0E2C063A">
      <w:numFmt w:val="bullet"/>
      <w:lvlText w:val="•"/>
      <w:lvlJc w:val="left"/>
      <w:pPr>
        <w:ind w:left="1899" w:hanging="281"/>
      </w:pPr>
      <w:rPr>
        <w:rFonts w:hint="default"/>
        <w:lang w:val="ru-RU" w:eastAsia="en-US" w:bidi="ar-SA"/>
      </w:rPr>
    </w:lvl>
    <w:lvl w:ilvl="3" w:tplc="1ADA840C">
      <w:numFmt w:val="bullet"/>
      <w:lvlText w:val="•"/>
      <w:lvlJc w:val="left"/>
      <w:pPr>
        <w:ind w:left="2849" w:hanging="281"/>
      </w:pPr>
      <w:rPr>
        <w:rFonts w:hint="default"/>
        <w:lang w:val="ru-RU" w:eastAsia="en-US" w:bidi="ar-SA"/>
      </w:rPr>
    </w:lvl>
    <w:lvl w:ilvl="4" w:tplc="4A46EA6A">
      <w:numFmt w:val="bullet"/>
      <w:lvlText w:val="•"/>
      <w:lvlJc w:val="left"/>
      <w:pPr>
        <w:ind w:left="3799" w:hanging="281"/>
      </w:pPr>
      <w:rPr>
        <w:rFonts w:hint="default"/>
        <w:lang w:val="ru-RU" w:eastAsia="en-US" w:bidi="ar-SA"/>
      </w:rPr>
    </w:lvl>
    <w:lvl w:ilvl="5" w:tplc="65726540">
      <w:numFmt w:val="bullet"/>
      <w:lvlText w:val="•"/>
      <w:lvlJc w:val="left"/>
      <w:pPr>
        <w:ind w:left="4749" w:hanging="281"/>
      </w:pPr>
      <w:rPr>
        <w:rFonts w:hint="default"/>
        <w:lang w:val="ru-RU" w:eastAsia="en-US" w:bidi="ar-SA"/>
      </w:rPr>
    </w:lvl>
    <w:lvl w:ilvl="6" w:tplc="A0B6F42E">
      <w:numFmt w:val="bullet"/>
      <w:lvlText w:val="•"/>
      <w:lvlJc w:val="left"/>
      <w:pPr>
        <w:ind w:left="5699" w:hanging="281"/>
      </w:pPr>
      <w:rPr>
        <w:rFonts w:hint="default"/>
        <w:lang w:val="ru-RU" w:eastAsia="en-US" w:bidi="ar-SA"/>
      </w:rPr>
    </w:lvl>
    <w:lvl w:ilvl="7" w:tplc="24F8C750">
      <w:numFmt w:val="bullet"/>
      <w:lvlText w:val="•"/>
      <w:lvlJc w:val="left"/>
      <w:pPr>
        <w:ind w:left="6648" w:hanging="281"/>
      </w:pPr>
      <w:rPr>
        <w:rFonts w:hint="default"/>
        <w:lang w:val="ru-RU" w:eastAsia="en-US" w:bidi="ar-SA"/>
      </w:rPr>
    </w:lvl>
    <w:lvl w:ilvl="8" w:tplc="CB203522">
      <w:numFmt w:val="bullet"/>
      <w:lvlText w:val="•"/>
      <w:lvlJc w:val="left"/>
      <w:pPr>
        <w:ind w:left="7598" w:hanging="281"/>
      </w:pPr>
      <w:rPr>
        <w:rFonts w:hint="default"/>
        <w:lang w:val="ru-RU" w:eastAsia="en-US" w:bidi="ar-SA"/>
      </w:rPr>
    </w:lvl>
  </w:abstractNum>
  <w:abstractNum w:abstractNumId="5" w15:restartNumberingAfterBreak="0">
    <w:nsid w:val="54BE3C66"/>
    <w:multiLevelType w:val="hybridMultilevel"/>
    <w:tmpl w:val="A06E2958"/>
    <w:lvl w:ilvl="0" w:tplc="788E3D94">
      <w:start w:val="1"/>
      <w:numFmt w:val="decimal"/>
      <w:lvlText w:val="%1)"/>
      <w:lvlJc w:val="left"/>
      <w:pPr>
        <w:ind w:left="2" w:hanging="281"/>
        <w:jc w:val="left"/>
      </w:pPr>
      <w:rPr>
        <w:rFonts w:ascii="Arial MT" w:eastAsia="Arial MT" w:hAnsi="Arial MT" w:cs="Arial MT" w:hint="default"/>
        <w:b w:val="0"/>
        <w:bCs w:val="0"/>
        <w:i w:val="0"/>
        <w:iCs w:val="0"/>
        <w:spacing w:val="0"/>
        <w:w w:val="99"/>
        <w:sz w:val="24"/>
        <w:szCs w:val="24"/>
        <w:lang w:val="ru-RU" w:eastAsia="en-US" w:bidi="ar-SA"/>
      </w:rPr>
    </w:lvl>
    <w:lvl w:ilvl="1" w:tplc="A7620A3C">
      <w:numFmt w:val="bullet"/>
      <w:lvlText w:val="•"/>
      <w:lvlJc w:val="left"/>
      <w:pPr>
        <w:ind w:left="949" w:hanging="281"/>
      </w:pPr>
      <w:rPr>
        <w:rFonts w:hint="default"/>
        <w:lang w:val="ru-RU" w:eastAsia="en-US" w:bidi="ar-SA"/>
      </w:rPr>
    </w:lvl>
    <w:lvl w:ilvl="2" w:tplc="20C21646">
      <w:numFmt w:val="bullet"/>
      <w:lvlText w:val="•"/>
      <w:lvlJc w:val="left"/>
      <w:pPr>
        <w:ind w:left="1899" w:hanging="281"/>
      </w:pPr>
      <w:rPr>
        <w:rFonts w:hint="default"/>
        <w:lang w:val="ru-RU" w:eastAsia="en-US" w:bidi="ar-SA"/>
      </w:rPr>
    </w:lvl>
    <w:lvl w:ilvl="3" w:tplc="FC26EDB2">
      <w:numFmt w:val="bullet"/>
      <w:lvlText w:val="•"/>
      <w:lvlJc w:val="left"/>
      <w:pPr>
        <w:ind w:left="2849" w:hanging="281"/>
      </w:pPr>
      <w:rPr>
        <w:rFonts w:hint="default"/>
        <w:lang w:val="ru-RU" w:eastAsia="en-US" w:bidi="ar-SA"/>
      </w:rPr>
    </w:lvl>
    <w:lvl w:ilvl="4" w:tplc="70200E22">
      <w:numFmt w:val="bullet"/>
      <w:lvlText w:val="•"/>
      <w:lvlJc w:val="left"/>
      <w:pPr>
        <w:ind w:left="3799" w:hanging="281"/>
      </w:pPr>
      <w:rPr>
        <w:rFonts w:hint="default"/>
        <w:lang w:val="ru-RU" w:eastAsia="en-US" w:bidi="ar-SA"/>
      </w:rPr>
    </w:lvl>
    <w:lvl w:ilvl="5" w:tplc="A29A687C">
      <w:numFmt w:val="bullet"/>
      <w:lvlText w:val="•"/>
      <w:lvlJc w:val="left"/>
      <w:pPr>
        <w:ind w:left="4749" w:hanging="281"/>
      </w:pPr>
      <w:rPr>
        <w:rFonts w:hint="default"/>
        <w:lang w:val="ru-RU" w:eastAsia="en-US" w:bidi="ar-SA"/>
      </w:rPr>
    </w:lvl>
    <w:lvl w:ilvl="6" w:tplc="EBCA45DE">
      <w:numFmt w:val="bullet"/>
      <w:lvlText w:val="•"/>
      <w:lvlJc w:val="left"/>
      <w:pPr>
        <w:ind w:left="5699" w:hanging="281"/>
      </w:pPr>
      <w:rPr>
        <w:rFonts w:hint="default"/>
        <w:lang w:val="ru-RU" w:eastAsia="en-US" w:bidi="ar-SA"/>
      </w:rPr>
    </w:lvl>
    <w:lvl w:ilvl="7" w:tplc="E63876E0">
      <w:numFmt w:val="bullet"/>
      <w:lvlText w:val="•"/>
      <w:lvlJc w:val="left"/>
      <w:pPr>
        <w:ind w:left="6648" w:hanging="281"/>
      </w:pPr>
      <w:rPr>
        <w:rFonts w:hint="default"/>
        <w:lang w:val="ru-RU" w:eastAsia="en-US" w:bidi="ar-SA"/>
      </w:rPr>
    </w:lvl>
    <w:lvl w:ilvl="8" w:tplc="D1683DCC">
      <w:numFmt w:val="bullet"/>
      <w:lvlText w:val="•"/>
      <w:lvlJc w:val="left"/>
      <w:pPr>
        <w:ind w:left="7598" w:hanging="281"/>
      </w:pPr>
      <w:rPr>
        <w:rFonts w:hint="default"/>
        <w:lang w:val="ru-RU" w:eastAsia="en-US" w:bidi="ar-SA"/>
      </w:rPr>
    </w:lvl>
  </w:abstractNum>
  <w:abstractNum w:abstractNumId="6" w15:restartNumberingAfterBreak="0">
    <w:nsid w:val="6F282920"/>
    <w:multiLevelType w:val="multilevel"/>
    <w:tmpl w:val="82D0D9E0"/>
    <w:lvl w:ilvl="0">
      <w:start w:val="1"/>
      <w:numFmt w:val="decimal"/>
      <w:lvlText w:val="%1"/>
      <w:lvlJc w:val="left"/>
      <w:pPr>
        <w:ind w:left="2" w:hanging="471"/>
        <w:jc w:val="left"/>
      </w:pPr>
      <w:rPr>
        <w:rFonts w:hint="default"/>
        <w:lang w:val="ru-RU" w:eastAsia="en-US" w:bidi="ar-SA"/>
      </w:rPr>
    </w:lvl>
    <w:lvl w:ilvl="1">
      <w:start w:val="1"/>
      <w:numFmt w:val="decimal"/>
      <w:lvlText w:val="%1.%2."/>
      <w:lvlJc w:val="left"/>
      <w:pPr>
        <w:ind w:left="2" w:hanging="471"/>
        <w:jc w:val="left"/>
      </w:pPr>
      <w:rPr>
        <w:rFonts w:ascii="Arial MT" w:eastAsia="Arial MT" w:hAnsi="Arial MT" w:cs="Arial MT" w:hint="default"/>
        <w:b w:val="0"/>
        <w:bCs w:val="0"/>
        <w:i w:val="0"/>
        <w:iCs w:val="0"/>
        <w:spacing w:val="0"/>
        <w:w w:val="100"/>
        <w:sz w:val="24"/>
        <w:szCs w:val="24"/>
        <w:lang w:val="ru-RU" w:eastAsia="en-US" w:bidi="ar-SA"/>
      </w:rPr>
    </w:lvl>
    <w:lvl w:ilvl="2">
      <w:numFmt w:val="bullet"/>
      <w:lvlText w:val="•"/>
      <w:lvlJc w:val="left"/>
      <w:pPr>
        <w:ind w:left="2" w:hanging="142"/>
      </w:pPr>
      <w:rPr>
        <w:rFonts w:ascii="Tahoma" w:eastAsia="Tahoma" w:hAnsi="Tahoma" w:cs="Tahoma" w:hint="default"/>
        <w:b w:val="0"/>
        <w:bCs w:val="0"/>
        <w:i w:val="0"/>
        <w:iCs w:val="0"/>
        <w:spacing w:val="0"/>
        <w:w w:val="99"/>
        <w:sz w:val="20"/>
        <w:szCs w:val="20"/>
        <w:lang w:val="ru-RU" w:eastAsia="en-US" w:bidi="ar-SA"/>
      </w:rPr>
    </w:lvl>
    <w:lvl w:ilvl="3">
      <w:numFmt w:val="bullet"/>
      <w:lvlText w:val="•"/>
      <w:lvlJc w:val="left"/>
      <w:pPr>
        <w:ind w:left="2849" w:hanging="142"/>
      </w:pPr>
      <w:rPr>
        <w:rFonts w:hint="default"/>
        <w:lang w:val="ru-RU" w:eastAsia="en-US" w:bidi="ar-SA"/>
      </w:rPr>
    </w:lvl>
    <w:lvl w:ilvl="4">
      <w:numFmt w:val="bullet"/>
      <w:lvlText w:val="•"/>
      <w:lvlJc w:val="left"/>
      <w:pPr>
        <w:ind w:left="3799" w:hanging="142"/>
      </w:pPr>
      <w:rPr>
        <w:rFonts w:hint="default"/>
        <w:lang w:val="ru-RU" w:eastAsia="en-US" w:bidi="ar-SA"/>
      </w:rPr>
    </w:lvl>
    <w:lvl w:ilvl="5">
      <w:numFmt w:val="bullet"/>
      <w:lvlText w:val="•"/>
      <w:lvlJc w:val="left"/>
      <w:pPr>
        <w:ind w:left="4749" w:hanging="142"/>
      </w:pPr>
      <w:rPr>
        <w:rFonts w:hint="default"/>
        <w:lang w:val="ru-RU" w:eastAsia="en-US" w:bidi="ar-SA"/>
      </w:rPr>
    </w:lvl>
    <w:lvl w:ilvl="6">
      <w:numFmt w:val="bullet"/>
      <w:lvlText w:val="•"/>
      <w:lvlJc w:val="left"/>
      <w:pPr>
        <w:ind w:left="5699" w:hanging="142"/>
      </w:pPr>
      <w:rPr>
        <w:rFonts w:hint="default"/>
        <w:lang w:val="ru-RU" w:eastAsia="en-US" w:bidi="ar-SA"/>
      </w:rPr>
    </w:lvl>
    <w:lvl w:ilvl="7">
      <w:numFmt w:val="bullet"/>
      <w:lvlText w:val="•"/>
      <w:lvlJc w:val="left"/>
      <w:pPr>
        <w:ind w:left="6648" w:hanging="142"/>
      </w:pPr>
      <w:rPr>
        <w:rFonts w:hint="default"/>
        <w:lang w:val="ru-RU" w:eastAsia="en-US" w:bidi="ar-SA"/>
      </w:rPr>
    </w:lvl>
    <w:lvl w:ilvl="8">
      <w:numFmt w:val="bullet"/>
      <w:lvlText w:val="•"/>
      <w:lvlJc w:val="left"/>
      <w:pPr>
        <w:ind w:left="7598" w:hanging="142"/>
      </w:pPr>
      <w:rPr>
        <w:rFonts w:hint="default"/>
        <w:lang w:val="ru-RU" w:eastAsia="en-US" w:bidi="ar-SA"/>
      </w:rPr>
    </w:lvl>
  </w:abstractNum>
  <w:abstractNum w:abstractNumId="7" w15:restartNumberingAfterBreak="0">
    <w:nsid w:val="7B0675DF"/>
    <w:multiLevelType w:val="multilevel"/>
    <w:tmpl w:val="159C4DCE"/>
    <w:lvl w:ilvl="0">
      <w:start w:val="2"/>
      <w:numFmt w:val="decimal"/>
      <w:lvlText w:val="%1"/>
      <w:lvlJc w:val="left"/>
      <w:pPr>
        <w:ind w:left="2" w:hanging="468"/>
        <w:jc w:val="left"/>
      </w:pPr>
      <w:rPr>
        <w:rFonts w:hint="default"/>
        <w:lang w:val="ru-RU" w:eastAsia="en-US" w:bidi="ar-SA"/>
      </w:rPr>
    </w:lvl>
    <w:lvl w:ilvl="1">
      <w:start w:val="1"/>
      <w:numFmt w:val="decimal"/>
      <w:lvlText w:val="%1.%2."/>
      <w:lvlJc w:val="left"/>
      <w:pPr>
        <w:ind w:left="2" w:hanging="468"/>
        <w:jc w:val="left"/>
      </w:pPr>
      <w:rPr>
        <w:rFonts w:ascii="Arial MT" w:eastAsia="Arial MT" w:hAnsi="Arial MT" w:cs="Arial MT" w:hint="default"/>
        <w:b w:val="0"/>
        <w:bCs w:val="0"/>
        <w:i w:val="0"/>
        <w:iCs w:val="0"/>
        <w:spacing w:val="0"/>
        <w:w w:val="99"/>
        <w:sz w:val="24"/>
        <w:szCs w:val="24"/>
        <w:lang w:val="ru-RU" w:eastAsia="en-US" w:bidi="ar-SA"/>
      </w:rPr>
    </w:lvl>
    <w:lvl w:ilvl="2">
      <w:numFmt w:val="bullet"/>
      <w:lvlText w:val="•"/>
      <w:lvlJc w:val="left"/>
      <w:pPr>
        <w:ind w:left="1899" w:hanging="468"/>
      </w:pPr>
      <w:rPr>
        <w:rFonts w:hint="default"/>
        <w:lang w:val="ru-RU" w:eastAsia="en-US" w:bidi="ar-SA"/>
      </w:rPr>
    </w:lvl>
    <w:lvl w:ilvl="3">
      <w:numFmt w:val="bullet"/>
      <w:lvlText w:val="•"/>
      <w:lvlJc w:val="left"/>
      <w:pPr>
        <w:ind w:left="2849" w:hanging="468"/>
      </w:pPr>
      <w:rPr>
        <w:rFonts w:hint="default"/>
        <w:lang w:val="ru-RU" w:eastAsia="en-US" w:bidi="ar-SA"/>
      </w:rPr>
    </w:lvl>
    <w:lvl w:ilvl="4">
      <w:numFmt w:val="bullet"/>
      <w:lvlText w:val="•"/>
      <w:lvlJc w:val="left"/>
      <w:pPr>
        <w:ind w:left="3799" w:hanging="468"/>
      </w:pPr>
      <w:rPr>
        <w:rFonts w:hint="default"/>
        <w:lang w:val="ru-RU" w:eastAsia="en-US" w:bidi="ar-SA"/>
      </w:rPr>
    </w:lvl>
    <w:lvl w:ilvl="5">
      <w:numFmt w:val="bullet"/>
      <w:lvlText w:val="•"/>
      <w:lvlJc w:val="left"/>
      <w:pPr>
        <w:ind w:left="4749" w:hanging="468"/>
      </w:pPr>
      <w:rPr>
        <w:rFonts w:hint="default"/>
        <w:lang w:val="ru-RU" w:eastAsia="en-US" w:bidi="ar-SA"/>
      </w:rPr>
    </w:lvl>
    <w:lvl w:ilvl="6">
      <w:numFmt w:val="bullet"/>
      <w:lvlText w:val="•"/>
      <w:lvlJc w:val="left"/>
      <w:pPr>
        <w:ind w:left="5699" w:hanging="468"/>
      </w:pPr>
      <w:rPr>
        <w:rFonts w:hint="default"/>
        <w:lang w:val="ru-RU" w:eastAsia="en-US" w:bidi="ar-SA"/>
      </w:rPr>
    </w:lvl>
    <w:lvl w:ilvl="7">
      <w:numFmt w:val="bullet"/>
      <w:lvlText w:val="•"/>
      <w:lvlJc w:val="left"/>
      <w:pPr>
        <w:ind w:left="6648" w:hanging="468"/>
      </w:pPr>
      <w:rPr>
        <w:rFonts w:hint="default"/>
        <w:lang w:val="ru-RU" w:eastAsia="en-US" w:bidi="ar-SA"/>
      </w:rPr>
    </w:lvl>
    <w:lvl w:ilvl="8">
      <w:numFmt w:val="bullet"/>
      <w:lvlText w:val="•"/>
      <w:lvlJc w:val="left"/>
      <w:pPr>
        <w:ind w:left="7598" w:hanging="468"/>
      </w:pPr>
      <w:rPr>
        <w:rFonts w:hint="default"/>
        <w:lang w:val="ru-RU" w:eastAsia="en-US" w:bidi="ar-SA"/>
      </w:rPr>
    </w:lvl>
  </w:abstractNum>
  <w:abstractNum w:abstractNumId="8" w15:restartNumberingAfterBreak="0">
    <w:nsid w:val="7D99268E"/>
    <w:multiLevelType w:val="hybridMultilevel"/>
    <w:tmpl w:val="A1744F82"/>
    <w:lvl w:ilvl="0" w:tplc="9DE84DC2">
      <w:start w:val="6"/>
      <w:numFmt w:val="decimal"/>
      <w:lvlText w:val="%1."/>
      <w:lvlJc w:val="left"/>
      <w:pPr>
        <w:ind w:left="2" w:hanging="269"/>
        <w:jc w:val="left"/>
      </w:pPr>
      <w:rPr>
        <w:rFonts w:ascii="Arial MT" w:eastAsia="Arial MT" w:hAnsi="Arial MT" w:cs="Arial MT" w:hint="default"/>
        <w:b w:val="0"/>
        <w:bCs w:val="0"/>
        <w:i w:val="0"/>
        <w:iCs w:val="0"/>
        <w:spacing w:val="0"/>
        <w:w w:val="100"/>
        <w:sz w:val="24"/>
        <w:szCs w:val="24"/>
        <w:lang w:val="ru-RU" w:eastAsia="en-US" w:bidi="ar-SA"/>
      </w:rPr>
    </w:lvl>
    <w:lvl w:ilvl="1" w:tplc="6FEE7DF4">
      <w:numFmt w:val="bullet"/>
      <w:lvlText w:val="-"/>
      <w:lvlJc w:val="left"/>
      <w:pPr>
        <w:ind w:left="2" w:hanging="214"/>
      </w:pPr>
      <w:rPr>
        <w:rFonts w:ascii="Arial MT" w:eastAsia="Arial MT" w:hAnsi="Arial MT" w:cs="Arial MT" w:hint="default"/>
        <w:b w:val="0"/>
        <w:bCs w:val="0"/>
        <w:i w:val="0"/>
        <w:iCs w:val="0"/>
        <w:spacing w:val="0"/>
        <w:w w:val="99"/>
        <w:sz w:val="24"/>
        <w:szCs w:val="24"/>
        <w:lang w:val="ru-RU" w:eastAsia="en-US" w:bidi="ar-SA"/>
      </w:rPr>
    </w:lvl>
    <w:lvl w:ilvl="2" w:tplc="5E78B84C">
      <w:numFmt w:val="bullet"/>
      <w:lvlText w:val="•"/>
      <w:lvlJc w:val="left"/>
      <w:pPr>
        <w:ind w:left="1899" w:hanging="214"/>
      </w:pPr>
      <w:rPr>
        <w:rFonts w:hint="default"/>
        <w:lang w:val="ru-RU" w:eastAsia="en-US" w:bidi="ar-SA"/>
      </w:rPr>
    </w:lvl>
    <w:lvl w:ilvl="3" w:tplc="BF524760">
      <w:numFmt w:val="bullet"/>
      <w:lvlText w:val="•"/>
      <w:lvlJc w:val="left"/>
      <w:pPr>
        <w:ind w:left="2849" w:hanging="214"/>
      </w:pPr>
      <w:rPr>
        <w:rFonts w:hint="default"/>
        <w:lang w:val="ru-RU" w:eastAsia="en-US" w:bidi="ar-SA"/>
      </w:rPr>
    </w:lvl>
    <w:lvl w:ilvl="4" w:tplc="A27C1E5A">
      <w:numFmt w:val="bullet"/>
      <w:lvlText w:val="•"/>
      <w:lvlJc w:val="left"/>
      <w:pPr>
        <w:ind w:left="3799" w:hanging="214"/>
      </w:pPr>
      <w:rPr>
        <w:rFonts w:hint="default"/>
        <w:lang w:val="ru-RU" w:eastAsia="en-US" w:bidi="ar-SA"/>
      </w:rPr>
    </w:lvl>
    <w:lvl w:ilvl="5" w:tplc="BB2406C2">
      <w:numFmt w:val="bullet"/>
      <w:lvlText w:val="•"/>
      <w:lvlJc w:val="left"/>
      <w:pPr>
        <w:ind w:left="4749" w:hanging="214"/>
      </w:pPr>
      <w:rPr>
        <w:rFonts w:hint="default"/>
        <w:lang w:val="ru-RU" w:eastAsia="en-US" w:bidi="ar-SA"/>
      </w:rPr>
    </w:lvl>
    <w:lvl w:ilvl="6" w:tplc="90464B86">
      <w:numFmt w:val="bullet"/>
      <w:lvlText w:val="•"/>
      <w:lvlJc w:val="left"/>
      <w:pPr>
        <w:ind w:left="5699" w:hanging="214"/>
      </w:pPr>
      <w:rPr>
        <w:rFonts w:hint="default"/>
        <w:lang w:val="ru-RU" w:eastAsia="en-US" w:bidi="ar-SA"/>
      </w:rPr>
    </w:lvl>
    <w:lvl w:ilvl="7" w:tplc="D2407BE8">
      <w:numFmt w:val="bullet"/>
      <w:lvlText w:val="•"/>
      <w:lvlJc w:val="left"/>
      <w:pPr>
        <w:ind w:left="6648" w:hanging="214"/>
      </w:pPr>
      <w:rPr>
        <w:rFonts w:hint="default"/>
        <w:lang w:val="ru-RU" w:eastAsia="en-US" w:bidi="ar-SA"/>
      </w:rPr>
    </w:lvl>
    <w:lvl w:ilvl="8" w:tplc="D122B2F6">
      <w:numFmt w:val="bullet"/>
      <w:lvlText w:val="•"/>
      <w:lvlJc w:val="left"/>
      <w:pPr>
        <w:ind w:left="7598" w:hanging="214"/>
      </w:pPr>
      <w:rPr>
        <w:rFonts w:hint="default"/>
        <w:lang w:val="ru-RU" w:eastAsia="en-US" w:bidi="ar-SA"/>
      </w:rPr>
    </w:lvl>
  </w:abstractNum>
  <w:num w:numId="1">
    <w:abstractNumId w:val="2"/>
  </w:num>
  <w:num w:numId="2">
    <w:abstractNumId w:val="7"/>
  </w:num>
  <w:num w:numId="3">
    <w:abstractNumId w:val="6"/>
  </w:num>
  <w:num w:numId="4">
    <w:abstractNumId w:val="4"/>
  </w:num>
  <w:num w:numId="5">
    <w:abstractNumId w:val="5"/>
  </w:num>
  <w:num w:numId="6">
    <w:abstractNumId w:val="1"/>
  </w:num>
  <w:num w:numId="7">
    <w:abstractNumId w:val="8"/>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6D6"/>
    <w:rsid w:val="0042271D"/>
    <w:rsid w:val="009036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F0A8DD-302A-4679-A640-0AF654096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Microsoft Sans Serif" w:eastAsia="Microsoft Sans Serif" w:hAnsi="Microsoft Sans Serif" w:cs="Microsoft Sans Serif"/>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 w:firstLine="566"/>
      <w:jc w:val="both"/>
    </w:pPr>
    <w:rPr>
      <w:sz w:val="24"/>
      <w:szCs w:val="24"/>
    </w:rPr>
  </w:style>
  <w:style w:type="paragraph" w:styleId="a4">
    <w:name w:val="List Paragraph"/>
    <w:basedOn w:val="a"/>
    <w:uiPriority w:val="1"/>
    <w:qFormat/>
    <w:pPr>
      <w:ind w:left="2" w:firstLine="566"/>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peninfo.uz/" TargetMode="External"/><Relationship Id="rId5" Type="http://schemas.openxmlformats.org/officeDocument/2006/relationships/hyperlink" Target="http://www.toshkentinvest.uz/"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3882</Words>
  <Characters>22133</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Yandex.Translate</dc:creator>
  <dc:description>Translated with Yandex.Translate</dc:description>
  <cp:lastModifiedBy>HP</cp:lastModifiedBy>
  <cp:revision>2</cp:revision>
  <dcterms:created xsi:type="dcterms:W3CDTF">2025-09-28T11:09:00Z</dcterms:created>
  <dcterms:modified xsi:type="dcterms:W3CDTF">2025-09-28T11:09:00Z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2024-06-26T00:00:00Z</vt:filetime>
  </property>
  <property fmtid="{D5CDD505-2E9C-101B-9397-08002B2CF9AE}" pid="3" name="Creator">
    <vt:lpwstr>Microsoft® Word LTSC</vt:lpwstr>
  </property>
  <property fmtid="{D5CDD505-2E9C-101B-9397-08002B2CF9AE}" pid="4" name="LastSaved">
    <vt:filetime>2025-09-27T00:00:00Z</vt:filetime>
  </property>
  <property fmtid="{D5CDD505-2E9C-101B-9397-08002B2CF9AE}" pid="5" name="Producer">
    <vt:lpwstr>Microsoft® Word LTSC</vt:lpwstr>
  </property>
</Properties>
</file>